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0E4" w:rsidRDefault="005E08D9">
      <w:pPr>
        <w:rPr>
          <w:sz w:val="52"/>
          <w:szCs w:val="52"/>
        </w:rPr>
      </w:pPr>
      <w:r>
        <w:rPr>
          <w:rFonts w:ascii="Arial" w:hAnsi="Arial" w:cs="Arial"/>
          <w:b/>
          <w:noProof/>
          <w:sz w:val="28"/>
          <w:szCs w:val="28"/>
          <w:lang w:val="es-ES" w:eastAsia="es-ES"/>
        </w:rPr>
        <mc:AlternateContent>
          <mc:Choice Requires="wps">
            <w:drawing>
              <wp:anchor distT="0" distB="0" distL="114300" distR="114300" simplePos="0" relativeHeight="251659264" behindDoc="0" locked="0" layoutInCell="1" allowOverlap="1" wp14:anchorId="1DD7569D" wp14:editId="6922871F">
                <wp:simplePos x="0" y="0"/>
                <wp:positionH relativeFrom="margin">
                  <wp:align>center</wp:align>
                </wp:positionH>
                <wp:positionV relativeFrom="paragraph">
                  <wp:posOffset>482205</wp:posOffset>
                </wp:positionV>
                <wp:extent cx="5276215" cy="4065373"/>
                <wp:effectExtent l="0" t="0" r="19685" b="11430"/>
                <wp:wrapNone/>
                <wp:docPr id="4" name="Elipse 4"/>
                <wp:cNvGraphicFramePr/>
                <a:graphic xmlns:a="http://schemas.openxmlformats.org/drawingml/2006/main">
                  <a:graphicData uri="http://schemas.microsoft.com/office/word/2010/wordprocessingShape">
                    <wps:wsp>
                      <wps:cNvSpPr/>
                      <wps:spPr>
                        <a:xfrm>
                          <a:off x="0" y="0"/>
                          <a:ext cx="5276215" cy="4065373"/>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5E08D9" w:rsidRPr="001F404B" w:rsidRDefault="005E08D9" w:rsidP="005E08D9">
                            <w:pPr>
                              <w:jc w:val="center"/>
                              <w:rPr>
                                <w:rFonts w:ascii="Agency FB" w:hAnsi="Agency FB"/>
                                <w:sz w:val="72"/>
                              </w:rPr>
                            </w:pPr>
                            <w:r>
                              <w:rPr>
                                <w:rFonts w:ascii="Agency FB" w:hAnsi="Agency FB"/>
                                <w:sz w:val="72"/>
                              </w:rPr>
                              <w:t xml:space="preserve">MANUAL DE </w:t>
                            </w:r>
                            <w:r w:rsidRPr="001F404B">
                              <w:rPr>
                                <w:rFonts w:ascii="Agency FB" w:hAnsi="Agency FB"/>
                                <w:sz w:val="72"/>
                              </w:rPr>
                              <w:t>SERVICIOS</w:t>
                            </w:r>
                          </w:p>
                          <w:p w:rsidR="005E08D9" w:rsidRPr="001F404B" w:rsidRDefault="005E08D9" w:rsidP="005E08D9">
                            <w:pPr>
                              <w:jc w:val="center"/>
                              <w:rPr>
                                <w:rFonts w:ascii="Agency FB" w:hAnsi="Agency FB"/>
                                <w:sz w:val="72"/>
                              </w:rPr>
                            </w:pPr>
                            <w:r w:rsidRPr="001F404B">
                              <w:rPr>
                                <w:rFonts w:ascii="Agency FB" w:hAnsi="Agency FB"/>
                                <w:sz w:val="72"/>
                              </w:rPr>
                              <w:t>OFICIALIA MAYOR</w:t>
                            </w:r>
                          </w:p>
                          <w:p w:rsidR="005E08D9" w:rsidRPr="001F404B" w:rsidRDefault="005E08D9" w:rsidP="005E08D9">
                            <w:pPr>
                              <w:jc w:val="center"/>
                              <w:rPr>
                                <w:rFonts w:ascii="Agency FB" w:hAnsi="Agency FB"/>
                                <w:sz w:val="96"/>
                              </w:rPr>
                            </w:pPr>
                            <w:r w:rsidRPr="001F404B">
                              <w:rPr>
                                <w:rFonts w:ascii="Agency FB" w:hAnsi="Agency FB"/>
                                <w:sz w:val="72"/>
                              </w:rPr>
                              <w:t>CUAUTLA, JALISCO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D7569D" id="Elipse 4" o:spid="_x0000_s1026" style="position:absolute;margin-left:0;margin-top:37.95pt;width:415.45pt;height:320.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IeZQIAACIFAAAOAAAAZHJzL2Uyb0RvYy54bWysVN9P2zAQfp+0/8Hy+0gTWtgqUlTBmCYh&#10;QIOJZ9exqTXb59luk+6v5+ykoWJIm6a9OL7c7+++89l5ZzTZCh8U2JqWRxNKhOXQKPtU0+8PVx8+&#10;UhIisw3TYEVNdyLQ88X7d2etm4sK1qAb4QkGsWHeupquY3Tzogh8LQwLR+CERaUEb1hE0T8VjWct&#10;Rje6qCaTk6IF3zgPXISAfy97JV3k+FIKHm+lDCISXVOsLebT53OVzmJxxuZPnrm14kMZ7B+qMExZ&#10;TDqGumSRkY1Xv4UyinsIIOMRB1OAlIqL3AN2U05edXO/Zk7kXhCc4EaYwv8Ly2+2d56opqZTSiwz&#10;OKLPWrkgyDRh07owR5N7d+cHKeA1NdpJb9IXWyBdxnM34im6SDj+nFWnJ1U5o4Sjbjo5mR2fHqeo&#10;xYu78yF+EWBIutRU6Jw8Q8m21yH21nsrdE0V9TXkW9xpkcrQ9puQ2AdmLbN3ZpC40J5sGc6ecS5s&#10;rIbs2Tq5SaX16Fj92XGwT64is2t0/ouso0fODDaOzkZZ8G9lb36UQ8myt98j0PedIIjdqhtms4Jm&#10;h9P00NM8OH6lENZrFuId88hr3ADc1XiLh9TQ1hSGGyVr8L/e+p/skW6opaTFPalp+LlhXlCiv1ok&#10;4qdyOk2LlYXp7LRCwR9qVocauzEXgOMo8VVwPF+TfdT7q/RgHnGllykrqpjlmLumPPq9cBH7/cVH&#10;gYvlMpvhMjkWr+2943sCJM48dI/Mu4FbEWl5A/udYvNX/Opt02gsLDcRpMrkSxD3uA7Q4yJmBg+P&#10;Rtr0QzlbvTxti2cAAAD//wMAUEsDBBQABgAIAAAAIQDODgcs3AAAAAcBAAAPAAAAZHJzL2Rvd25y&#10;ZXYueG1sTI9BT8MwDIXvSPyHyEjcWFoQo3RNJ4TggISEtsE9bbymrHGqJOvKv8ec2M3Pz3rvc7We&#10;3SAmDLH3pCBfZCCQWm966hR87l5vChAxaTJ68IQKfjDCur68qHRp/Ik2OG1TJziEYqkV2JTGUsrY&#10;WnQ6LvyIxN7eB6cTy9BJE/SJw90gb7NsKZ3uiRusHvHZYnvYHp2C92AKO3zlG3+Qu/a7eZneXPhQ&#10;6vpqflqBSDin/2P4w2d0qJmp8UcyUQwK+JGk4OH+EQS7xV3GQ8OLfJmDrCt5zl//AgAA//8DAFBL&#10;AQItABQABgAIAAAAIQC2gziS/gAAAOEBAAATAAAAAAAAAAAAAAAAAAAAAABbQ29udGVudF9UeXBl&#10;c10ueG1sUEsBAi0AFAAGAAgAAAAhADj9If/WAAAAlAEAAAsAAAAAAAAAAAAAAAAALwEAAF9yZWxz&#10;Ly5yZWxzUEsBAi0AFAAGAAgAAAAhAPKk0h5lAgAAIgUAAA4AAAAAAAAAAAAAAAAALgIAAGRycy9l&#10;Mm9Eb2MueG1sUEsBAi0AFAAGAAgAAAAhAM4OByzcAAAABwEAAA8AAAAAAAAAAAAAAAAAvwQAAGRy&#10;cy9kb3ducmV2LnhtbFBLBQYAAAAABAAEAPMAAADIBQAAAAA=&#10;" fillcolor="#f3a875 [2165]" strokecolor="#ed7d31 [3205]" strokeweight=".5pt">
                <v:fill color2="#f09558 [2613]" rotate="t" colors="0 #f7bda4;.5 #f5b195;1 #f8a581" focus="100%" type="gradient">
                  <o:fill v:ext="view" type="gradientUnscaled"/>
                </v:fill>
                <v:stroke joinstyle="miter"/>
                <v:textbox>
                  <w:txbxContent>
                    <w:p w:rsidR="005E08D9" w:rsidRPr="001F404B" w:rsidRDefault="005E08D9" w:rsidP="005E08D9">
                      <w:pPr>
                        <w:jc w:val="center"/>
                        <w:rPr>
                          <w:rFonts w:ascii="Agency FB" w:hAnsi="Agency FB"/>
                          <w:sz w:val="72"/>
                        </w:rPr>
                      </w:pPr>
                      <w:r>
                        <w:rPr>
                          <w:rFonts w:ascii="Agency FB" w:hAnsi="Agency FB"/>
                          <w:sz w:val="72"/>
                        </w:rPr>
                        <w:t xml:space="preserve">MANUAL DE </w:t>
                      </w:r>
                      <w:r w:rsidRPr="001F404B">
                        <w:rPr>
                          <w:rFonts w:ascii="Agency FB" w:hAnsi="Agency FB"/>
                          <w:sz w:val="72"/>
                        </w:rPr>
                        <w:t>SERVICIOS</w:t>
                      </w:r>
                    </w:p>
                    <w:p w:rsidR="005E08D9" w:rsidRPr="001F404B" w:rsidRDefault="005E08D9" w:rsidP="005E08D9">
                      <w:pPr>
                        <w:jc w:val="center"/>
                        <w:rPr>
                          <w:rFonts w:ascii="Agency FB" w:hAnsi="Agency FB"/>
                          <w:sz w:val="72"/>
                        </w:rPr>
                      </w:pPr>
                      <w:r w:rsidRPr="001F404B">
                        <w:rPr>
                          <w:rFonts w:ascii="Agency FB" w:hAnsi="Agency FB"/>
                          <w:sz w:val="72"/>
                        </w:rPr>
                        <w:t>OFICIALIA MAYOR</w:t>
                      </w:r>
                    </w:p>
                    <w:p w:rsidR="005E08D9" w:rsidRPr="001F404B" w:rsidRDefault="005E08D9" w:rsidP="005E08D9">
                      <w:pPr>
                        <w:jc w:val="center"/>
                        <w:rPr>
                          <w:rFonts w:ascii="Agency FB" w:hAnsi="Agency FB"/>
                          <w:sz w:val="96"/>
                        </w:rPr>
                      </w:pPr>
                      <w:r w:rsidRPr="001F404B">
                        <w:rPr>
                          <w:rFonts w:ascii="Agency FB" w:hAnsi="Agency FB"/>
                          <w:sz w:val="72"/>
                        </w:rPr>
                        <w:t>CUAUTLA, JALISCO</w:t>
                      </w:r>
                    </w:p>
                  </w:txbxContent>
                </v:textbox>
                <w10:wrap anchorx="margin"/>
              </v:oval>
            </w:pict>
          </mc:Fallback>
        </mc:AlternateContent>
      </w: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rsidP="00F95DB7">
      <w:pPr>
        <w:tabs>
          <w:tab w:val="left" w:pos="7959"/>
        </w:tabs>
        <w:jc w:val="right"/>
        <w:rPr>
          <w:sz w:val="28"/>
        </w:rPr>
      </w:pPr>
    </w:p>
    <w:p w:rsidR="00F95DB7" w:rsidRDefault="00F95DB7" w:rsidP="00F95DB7">
      <w:pPr>
        <w:tabs>
          <w:tab w:val="left" w:pos="7959"/>
        </w:tabs>
        <w:jc w:val="right"/>
        <w:rPr>
          <w:sz w:val="28"/>
        </w:rPr>
      </w:pPr>
      <w:r w:rsidRPr="00E45420">
        <w:rPr>
          <w:sz w:val="28"/>
        </w:rPr>
        <w:t xml:space="preserve">                                                                                                                    </w:t>
      </w:r>
      <w:r>
        <w:rPr>
          <w:sz w:val="28"/>
        </w:rPr>
        <w:t xml:space="preserve">               </w:t>
      </w:r>
    </w:p>
    <w:p w:rsidR="005E08D9" w:rsidRDefault="00F95DB7" w:rsidP="00F95DB7">
      <w:pPr>
        <w:tabs>
          <w:tab w:val="left" w:pos="7959"/>
        </w:tabs>
        <w:jc w:val="right"/>
        <w:rPr>
          <w:sz w:val="28"/>
        </w:rPr>
      </w:pPr>
      <w:r>
        <w:rPr>
          <w:sz w:val="28"/>
        </w:rPr>
        <w:t xml:space="preserve">  </w:t>
      </w: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EC0CAE">
      <w:pPr>
        <w:tabs>
          <w:tab w:val="left" w:pos="7959"/>
        </w:tabs>
        <w:jc w:val="right"/>
        <w:rPr>
          <w:sz w:val="28"/>
        </w:rPr>
      </w:pPr>
    </w:p>
    <w:p w:rsidR="00F95DB7" w:rsidRPr="00EC0CAE" w:rsidRDefault="005E08D9" w:rsidP="00EC0CAE">
      <w:pPr>
        <w:tabs>
          <w:tab w:val="left" w:pos="7959"/>
        </w:tabs>
        <w:jc w:val="right"/>
        <w:rPr>
          <w:rFonts w:ascii="Arial" w:hAnsi="Arial" w:cs="Arial"/>
          <w:b/>
          <w:sz w:val="28"/>
        </w:rPr>
      </w:pPr>
      <w:r w:rsidRPr="00EC0CAE">
        <w:rPr>
          <w:rFonts w:ascii="Arial" w:hAnsi="Arial" w:cs="Arial"/>
          <w:sz w:val="28"/>
        </w:rPr>
        <w:t xml:space="preserve">  </w:t>
      </w:r>
      <w:r w:rsidR="00F95DB7" w:rsidRPr="00EC0CAE">
        <w:rPr>
          <w:rFonts w:ascii="Arial" w:hAnsi="Arial" w:cs="Arial"/>
          <w:sz w:val="28"/>
        </w:rPr>
        <w:t xml:space="preserve"> </w:t>
      </w:r>
      <w:r w:rsidR="00F95DB7" w:rsidRPr="00EC0CAE">
        <w:rPr>
          <w:rFonts w:ascii="Arial" w:hAnsi="Arial" w:cs="Arial"/>
          <w:b/>
          <w:sz w:val="28"/>
        </w:rPr>
        <w:t>ADMINISTRACION 2021-2024</w:t>
      </w:r>
    </w:p>
    <w:p w:rsidR="00F95DB7" w:rsidRDefault="00F95DB7" w:rsidP="00F95DB7">
      <w:pPr>
        <w:tabs>
          <w:tab w:val="left" w:pos="7959"/>
        </w:tabs>
        <w:jc w:val="right"/>
        <w:rPr>
          <w:sz w:val="28"/>
        </w:rPr>
      </w:pPr>
    </w:p>
    <w:p w:rsidR="005E08D9" w:rsidRPr="00EC0CAE" w:rsidRDefault="005E08D9" w:rsidP="00EC0CAE">
      <w:pPr>
        <w:jc w:val="both"/>
        <w:rPr>
          <w:rFonts w:ascii="Arial" w:hAnsi="Arial" w:cs="Arial"/>
          <w:b/>
          <w:sz w:val="32"/>
          <w:szCs w:val="28"/>
        </w:rPr>
      </w:pPr>
      <w:r w:rsidRPr="00EC0CAE">
        <w:rPr>
          <w:rFonts w:ascii="Arial" w:hAnsi="Arial" w:cs="Arial"/>
          <w:b/>
          <w:sz w:val="32"/>
          <w:szCs w:val="28"/>
        </w:rPr>
        <w:t>V.- MARCO JURIDICO</w:t>
      </w:r>
    </w:p>
    <w:p w:rsidR="005E08D9" w:rsidRDefault="005E08D9" w:rsidP="00EC0CAE">
      <w:pPr>
        <w:jc w:val="both"/>
        <w:rPr>
          <w:rFonts w:ascii="Arial" w:hAnsi="Arial" w:cs="Arial"/>
          <w:sz w:val="28"/>
          <w:szCs w:val="28"/>
        </w:rPr>
      </w:pPr>
      <w:r w:rsidRPr="005E08D9">
        <w:rPr>
          <w:rFonts w:ascii="Arial" w:hAnsi="Arial" w:cs="Arial"/>
          <w:sz w:val="28"/>
          <w:szCs w:val="28"/>
        </w:rPr>
        <w:t>Este ordenamiento se expide con apego a lo dispuesto por el artículo 115 de Ia, Constitución Política de los Estados Unidos Mexicanos, el artículo 77 de Ia Constitución Política del Estado de Jalisco; el artículo 40 fracción II de Ia Ley, Del Gobierno y Ia Administración Pública Municipal del Estado de Jalisco y el, Articulo 55 Fracciones I y XV de Ia Ley para los servidores públicos del Estado De Jalisco y sus Municipio</w:t>
      </w:r>
    </w:p>
    <w:p w:rsidR="00EC0CAE" w:rsidRPr="00EC0CAE" w:rsidRDefault="00EC0CAE" w:rsidP="00EC0CAE">
      <w:pPr>
        <w:jc w:val="both"/>
        <w:rPr>
          <w:rFonts w:ascii="Arial" w:hAnsi="Arial" w:cs="Arial"/>
          <w:sz w:val="32"/>
          <w:szCs w:val="28"/>
        </w:rPr>
      </w:pPr>
    </w:p>
    <w:p w:rsidR="005E08D9" w:rsidRPr="00EC0CAE" w:rsidRDefault="005E08D9" w:rsidP="00EC0CAE">
      <w:pPr>
        <w:jc w:val="both"/>
        <w:rPr>
          <w:rFonts w:ascii="Arial" w:hAnsi="Arial" w:cs="Arial"/>
          <w:b/>
          <w:sz w:val="32"/>
          <w:szCs w:val="28"/>
        </w:rPr>
      </w:pPr>
      <w:r w:rsidRPr="00EC0CAE">
        <w:rPr>
          <w:rFonts w:ascii="Arial" w:hAnsi="Arial" w:cs="Arial"/>
          <w:b/>
          <w:sz w:val="32"/>
          <w:szCs w:val="28"/>
        </w:rPr>
        <w:t>ESTRUCTURA ORGANICA</w:t>
      </w:r>
    </w:p>
    <w:p w:rsidR="005E08D9" w:rsidRPr="005E08D9" w:rsidRDefault="005E08D9" w:rsidP="005E08D9">
      <w:pPr>
        <w:rPr>
          <w:rFonts w:ascii="Arial" w:hAnsi="Arial" w:cs="Arial"/>
          <w:b/>
          <w:sz w:val="28"/>
          <w:szCs w:val="28"/>
        </w:rPr>
      </w:pPr>
    </w:p>
    <w:tbl>
      <w:tblPr>
        <w:tblStyle w:val="Tablaconcuadrcula"/>
        <w:tblpPr w:leftFromText="141" w:rightFromText="141" w:vertAnchor="text" w:horzAnchor="margin" w:tblpY="-53"/>
        <w:tblW w:w="0" w:type="auto"/>
        <w:tblLook w:val="04A0" w:firstRow="1" w:lastRow="0" w:firstColumn="1" w:lastColumn="0" w:noHBand="0" w:noVBand="1"/>
      </w:tblPr>
      <w:tblGrid>
        <w:gridCol w:w="2263"/>
        <w:gridCol w:w="6565"/>
      </w:tblGrid>
      <w:tr w:rsidR="005E08D9" w:rsidRPr="005E08D9" w:rsidTr="00D442FC">
        <w:trPr>
          <w:trHeight w:val="755"/>
        </w:trPr>
        <w:tc>
          <w:tcPr>
            <w:tcW w:w="2263" w:type="dxa"/>
            <w:shd w:val="clear" w:color="auto" w:fill="F4B083" w:themeFill="accent2" w:themeFillTint="99"/>
          </w:tcPr>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 xml:space="preserve">OFICIAL MAYOR </w:t>
            </w:r>
          </w:p>
        </w:tc>
        <w:tc>
          <w:tcPr>
            <w:tcW w:w="6565" w:type="dxa"/>
          </w:tcPr>
          <w:p w:rsidR="005E08D9" w:rsidRPr="00EC0CAE" w:rsidRDefault="005E08D9" w:rsidP="00D442FC">
            <w:pPr>
              <w:rPr>
                <w:rFonts w:ascii="Californian FB" w:hAnsi="Californian FB" w:cs="Arial"/>
                <w:sz w:val="28"/>
                <w:szCs w:val="28"/>
              </w:rPr>
            </w:pPr>
          </w:p>
          <w:p w:rsidR="005E08D9" w:rsidRPr="00EC0CAE" w:rsidRDefault="005E08D9" w:rsidP="00D442FC">
            <w:pPr>
              <w:rPr>
                <w:rFonts w:ascii="Californian FB" w:hAnsi="Californian FB" w:cs="Arial"/>
                <w:sz w:val="28"/>
                <w:szCs w:val="28"/>
              </w:rPr>
            </w:pPr>
            <w:r w:rsidRPr="00EC0CAE">
              <w:rPr>
                <w:rFonts w:ascii="Californian FB" w:hAnsi="Californian FB" w:cs="Arial"/>
                <w:sz w:val="28"/>
                <w:szCs w:val="28"/>
              </w:rPr>
              <w:t xml:space="preserve">Ruben Rodríguez González </w:t>
            </w:r>
          </w:p>
        </w:tc>
      </w:tr>
      <w:tr w:rsidR="005E08D9" w:rsidRPr="005E08D9" w:rsidTr="00D442FC">
        <w:trPr>
          <w:trHeight w:val="695"/>
        </w:trPr>
        <w:tc>
          <w:tcPr>
            <w:tcW w:w="2263" w:type="dxa"/>
            <w:shd w:val="clear" w:color="auto" w:fill="F4B083" w:themeFill="accent2" w:themeFillTint="99"/>
          </w:tcPr>
          <w:p w:rsidR="005E08D9" w:rsidRPr="00EC0CAE" w:rsidRDefault="005E08D9" w:rsidP="00D442FC">
            <w:pPr>
              <w:rPr>
                <w:rFonts w:ascii="Californian FB" w:hAnsi="Californian FB" w:cs="Arial"/>
                <w:b/>
                <w:sz w:val="28"/>
                <w:szCs w:val="28"/>
              </w:rPr>
            </w:pPr>
          </w:p>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 xml:space="preserve">ASISTENTE </w:t>
            </w:r>
          </w:p>
        </w:tc>
        <w:tc>
          <w:tcPr>
            <w:tcW w:w="6565" w:type="dxa"/>
          </w:tcPr>
          <w:p w:rsidR="005E08D9" w:rsidRPr="00EC0CAE" w:rsidRDefault="005E08D9" w:rsidP="00D442FC">
            <w:pPr>
              <w:rPr>
                <w:rFonts w:ascii="Californian FB" w:hAnsi="Californian FB" w:cs="Arial"/>
                <w:sz w:val="28"/>
                <w:szCs w:val="28"/>
              </w:rPr>
            </w:pPr>
          </w:p>
          <w:p w:rsidR="005E08D9" w:rsidRPr="00EC0CAE" w:rsidRDefault="005E08D9" w:rsidP="00D442FC">
            <w:pPr>
              <w:rPr>
                <w:rFonts w:ascii="Californian FB" w:hAnsi="Californian FB" w:cs="Arial"/>
                <w:sz w:val="28"/>
                <w:szCs w:val="28"/>
              </w:rPr>
            </w:pPr>
            <w:r w:rsidRPr="00EC0CAE">
              <w:rPr>
                <w:rFonts w:ascii="Californian FB" w:hAnsi="Californian FB" w:cs="Arial"/>
                <w:sz w:val="28"/>
                <w:szCs w:val="28"/>
              </w:rPr>
              <w:t xml:space="preserve">Jaime Adán García Velazco  </w:t>
            </w:r>
          </w:p>
        </w:tc>
      </w:tr>
      <w:tr w:rsidR="005E08D9" w:rsidRPr="005E08D9" w:rsidTr="00D442FC">
        <w:trPr>
          <w:trHeight w:val="759"/>
        </w:trPr>
        <w:tc>
          <w:tcPr>
            <w:tcW w:w="2263" w:type="dxa"/>
            <w:shd w:val="clear" w:color="auto" w:fill="F4B083" w:themeFill="accent2" w:themeFillTint="99"/>
          </w:tcPr>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ASESOR</w:t>
            </w:r>
          </w:p>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 xml:space="preserve">JURIDICO </w:t>
            </w:r>
          </w:p>
        </w:tc>
        <w:tc>
          <w:tcPr>
            <w:tcW w:w="6565" w:type="dxa"/>
          </w:tcPr>
          <w:p w:rsidR="005E08D9" w:rsidRPr="00EC0CAE" w:rsidRDefault="005E08D9" w:rsidP="00D442FC">
            <w:pPr>
              <w:rPr>
                <w:rFonts w:ascii="Californian FB" w:hAnsi="Californian FB" w:cs="Arial"/>
                <w:sz w:val="28"/>
                <w:szCs w:val="28"/>
              </w:rPr>
            </w:pPr>
          </w:p>
          <w:p w:rsidR="005E08D9" w:rsidRPr="00EC0CAE" w:rsidRDefault="005E08D9" w:rsidP="00D442FC">
            <w:pPr>
              <w:rPr>
                <w:rFonts w:ascii="Californian FB" w:hAnsi="Californian FB" w:cs="Arial"/>
                <w:sz w:val="28"/>
                <w:szCs w:val="28"/>
              </w:rPr>
            </w:pPr>
            <w:r w:rsidRPr="00EC0CAE">
              <w:rPr>
                <w:rFonts w:ascii="Californian FB" w:hAnsi="Californian FB" w:cs="Arial"/>
                <w:sz w:val="28"/>
                <w:szCs w:val="28"/>
              </w:rPr>
              <w:t>Juan Hernández</w:t>
            </w:r>
          </w:p>
        </w:tc>
      </w:tr>
      <w:tr w:rsidR="005E08D9" w:rsidRPr="005E08D9" w:rsidTr="00D442FC">
        <w:trPr>
          <w:trHeight w:val="845"/>
        </w:trPr>
        <w:tc>
          <w:tcPr>
            <w:tcW w:w="2263" w:type="dxa"/>
            <w:shd w:val="clear" w:color="auto" w:fill="F4B083" w:themeFill="accent2" w:themeFillTint="99"/>
          </w:tcPr>
          <w:p w:rsidR="005E08D9" w:rsidRPr="00EC0CAE" w:rsidRDefault="005E08D9" w:rsidP="00D442FC">
            <w:pPr>
              <w:rPr>
                <w:rFonts w:ascii="Californian FB" w:hAnsi="Californian FB" w:cs="Arial"/>
                <w:b/>
                <w:sz w:val="28"/>
                <w:szCs w:val="28"/>
              </w:rPr>
            </w:pPr>
          </w:p>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 xml:space="preserve">SECRETARIA </w:t>
            </w:r>
          </w:p>
        </w:tc>
        <w:tc>
          <w:tcPr>
            <w:tcW w:w="6565" w:type="dxa"/>
          </w:tcPr>
          <w:p w:rsidR="005E08D9" w:rsidRPr="00EC0CAE" w:rsidRDefault="005E08D9" w:rsidP="00D442FC">
            <w:pPr>
              <w:rPr>
                <w:rFonts w:ascii="Californian FB" w:hAnsi="Californian FB" w:cs="Arial"/>
                <w:sz w:val="28"/>
                <w:szCs w:val="28"/>
              </w:rPr>
            </w:pPr>
          </w:p>
          <w:p w:rsidR="005E08D9" w:rsidRPr="00EC0CAE" w:rsidRDefault="005E08D9" w:rsidP="00D442FC">
            <w:pPr>
              <w:rPr>
                <w:rFonts w:ascii="Californian FB" w:hAnsi="Californian FB" w:cs="Arial"/>
                <w:sz w:val="28"/>
                <w:szCs w:val="28"/>
              </w:rPr>
            </w:pPr>
            <w:r w:rsidRPr="00EC0CAE">
              <w:rPr>
                <w:rFonts w:ascii="Californian FB" w:hAnsi="Californian FB" w:cs="Arial"/>
                <w:sz w:val="28"/>
                <w:szCs w:val="28"/>
              </w:rPr>
              <w:t xml:space="preserve">Brenda Elizabeth Jiménez Cibrián </w:t>
            </w:r>
          </w:p>
        </w:tc>
      </w:tr>
      <w:tr w:rsidR="005E08D9" w:rsidRPr="005E08D9" w:rsidTr="00D442FC">
        <w:trPr>
          <w:trHeight w:val="843"/>
        </w:trPr>
        <w:tc>
          <w:tcPr>
            <w:tcW w:w="2263" w:type="dxa"/>
            <w:shd w:val="clear" w:color="auto" w:fill="F4B083" w:themeFill="accent2" w:themeFillTint="99"/>
          </w:tcPr>
          <w:p w:rsidR="005E08D9" w:rsidRPr="00EC0CAE" w:rsidRDefault="005E08D9" w:rsidP="00D442FC">
            <w:pPr>
              <w:rPr>
                <w:rFonts w:ascii="Californian FB" w:hAnsi="Californian FB" w:cs="Arial"/>
                <w:b/>
                <w:sz w:val="28"/>
                <w:szCs w:val="28"/>
              </w:rPr>
            </w:pPr>
          </w:p>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 xml:space="preserve">CHOFER </w:t>
            </w:r>
          </w:p>
        </w:tc>
        <w:tc>
          <w:tcPr>
            <w:tcW w:w="6565" w:type="dxa"/>
          </w:tcPr>
          <w:p w:rsidR="005E08D9" w:rsidRPr="00EC0CAE" w:rsidRDefault="005E08D9" w:rsidP="00D442FC">
            <w:pPr>
              <w:rPr>
                <w:rFonts w:ascii="Californian FB" w:hAnsi="Californian FB" w:cs="Arial"/>
                <w:sz w:val="28"/>
                <w:szCs w:val="28"/>
              </w:rPr>
            </w:pPr>
          </w:p>
          <w:p w:rsidR="005E08D9" w:rsidRPr="00EC0CAE" w:rsidRDefault="005E08D9" w:rsidP="00D442FC">
            <w:pPr>
              <w:rPr>
                <w:rFonts w:ascii="Californian FB" w:hAnsi="Californian FB" w:cs="Arial"/>
                <w:sz w:val="28"/>
                <w:szCs w:val="28"/>
              </w:rPr>
            </w:pPr>
            <w:r w:rsidRPr="00EC0CAE">
              <w:rPr>
                <w:rFonts w:ascii="Californian FB" w:hAnsi="Californian FB" w:cs="Arial"/>
                <w:sz w:val="28"/>
                <w:szCs w:val="28"/>
              </w:rPr>
              <w:t>Ramón López Ramos</w:t>
            </w:r>
          </w:p>
        </w:tc>
      </w:tr>
      <w:tr w:rsidR="005E08D9" w:rsidRPr="005E08D9" w:rsidTr="00D442FC">
        <w:trPr>
          <w:trHeight w:val="843"/>
        </w:trPr>
        <w:tc>
          <w:tcPr>
            <w:tcW w:w="2263" w:type="dxa"/>
            <w:shd w:val="clear" w:color="auto" w:fill="F4B083" w:themeFill="accent2" w:themeFillTint="99"/>
          </w:tcPr>
          <w:p w:rsidR="005E08D9" w:rsidRPr="00EC0CAE" w:rsidRDefault="005E08D9" w:rsidP="00D442FC">
            <w:pPr>
              <w:rPr>
                <w:rFonts w:ascii="Californian FB" w:hAnsi="Californian FB" w:cs="Arial"/>
                <w:b/>
                <w:sz w:val="28"/>
                <w:szCs w:val="28"/>
              </w:rPr>
            </w:pPr>
          </w:p>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 xml:space="preserve">CHOFER </w:t>
            </w:r>
          </w:p>
        </w:tc>
        <w:tc>
          <w:tcPr>
            <w:tcW w:w="6565" w:type="dxa"/>
          </w:tcPr>
          <w:p w:rsidR="005E08D9" w:rsidRPr="00EC0CAE" w:rsidRDefault="005E08D9" w:rsidP="00D442FC">
            <w:pPr>
              <w:rPr>
                <w:rFonts w:ascii="Californian FB" w:hAnsi="Californian FB" w:cs="Arial"/>
                <w:sz w:val="28"/>
                <w:szCs w:val="28"/>
              </w:rPr>
            </w:pPr>
          </w:p>
          <w:p w:rsidR="005E08D9" w:rsidRPr="00EC0CAE" w:rsidRDefault="005E08D9" w:rsidP="00D442FC">
            <w:pPr>
              <w:rPr>
                <w:rFonts w:ascii="Californian FB" w:hAnsi="Californian FB" w:cs="Arial"/>
                <w:sz w:val="28"/>
                <w:szCs w:val="28"/>
              </w:rPr>
            </w:pPr>
            <w:r w:rsidRPr="00EC0CAE">
              <w:rPr>
                <w:rFonts w:ascii="Californian FB" w:hAnsi="Californian FB" w:cs="Arial"/>
                <w:sz w:val="28"/>
                <w:szCs w:val="28"/>
              </w:rPr>
              <w:t>Norberto González Barajas</w:t>
            </w:r>
          </w:p>
        </w:tc>
      </w:tr>
      <w:tr w:rsidR="005E08D9" w:rsidRPr="005E08D9" w:rsidTr="00D442FC">
        <w:trPr>
          <w:trHeight w:val="843"/>
        </w:trPr>
        <w:tc>
          <w:tcPr>
            <w:tcW w:w="2263" w:type="dxa"/>
            <w:shd w:val="clear" w:color="auto" w:fill="F4B083" w:themeFill="accent2" w:themeFillTint="99"/>
          </w:tcPr>
          <w:p w:rsidR="005E08D9" w:rsidRPr="00EC0CAE" w:rsidRDefault="005E08D9" w:rsidP="00D442FC">
            <w:pPr>
              <w:rPr>
                <w:rFonts w:ascii="Californian FB" w:hAnsi="Californian FB" w:cs="Arial"/>
                <w:b/>
                <w:sz w:val="28"/>
                <w:szCs w:val="28"/>
              </w:rPr>
            </w:pPr>
          </w:p>
          <w:p w:rsidR="005E08D9" w:rsidRPr="00EC0CAE" w:rsidRDefault="005E08D9" w:rsidP="00D442FC">
            <w:pPr>
              <w:rPr>
                <w:rFonts w:ascii="Californian FB" w:hAnsi="Californian FB" w:cs="Arial"/>
                <w:b/>
                <w:sz w:val="28"/>
                <w:szCs w:val="28"/>
              </w:rPr>
            </w:pPr>
            <w:r w:rsidRPr="00EC0CAE">
              <w:rPr>
                <w:rFonts w:ascii="Californian FB" w:hAnsi="Californian FB" w:cs="Arial"/>
                <w:b/>
                <w:sz w:val="28"/>
                <w:szCs w:val="28"/>
              </w:rPr>
              <w:t xml:space="preserve">CHOFER </w:t>
            </w:r>
          </w:p>
        </w:tc>
        <w:tc>
          <w:tcPr>
            <w:tcW w:w="6565" w:type="dxa"/>
          </w:tcPr>
          <w:p w:rsidR="005E08D9" w:rsidRPr="00EC0CAE" w:rsidRDefault="005E08D9" w:rsidP="00D442FC">
            <w:pPr>
              <w:rPr>
                <w:rFonts w:ascii="Californian FB" w:hAnsi="Californian FB" w:cs="Arial"/>
                <w:sz w:val="28"/>
                <w:szCs w:val="28"/>
              </w:rPr>
            </w:pPr>
          </w:p>
          <w:p w:rsidR="005E08D9" w:rsidRPr="00EC0CAE" w:rsidRDefault="005E08D9" w:rsidP="00D442FC">
            <w:pPr>
              <w:rPr>
                <w:rFonts w:ascii="Californian FB" w:hAnsi="Californian FB" w:cs="Arial"/>
                <w:sz w:val="28"/>
                <w:szCs w:val="28"/>
              </w:rPr>
            </w:pPr>
            <w:r w:rsidRPr="00EC0CAE">
              <w:rPr>
                <w:rFonts w:ascii="Californian FB" w:hAnsi="Californian FB" w:cs="Arial"/>
                <w:sz w:val="28"/>
                <w:szCs w:val="28"/>
              </w:rPr>
              <w:t xml:space="preserve">Epigmenio Rodríguez  </w:t>
            </w:r>
          </w:p>
        </w:tc>
      </w:tr>
    </w:tbl>
    <w:p w:rsidR="005E08D9" w:rsidRPr="005E08D9" w:rsidRDefault="005E08D9" w:rsidP="005E08D9">
      <w:pPr>
        <w:rPr>
          <w:rFonts w:ascii="Arial" w:hAnsi="Arial" w:cs="Arial"/>
          <w:b/>
          <w:sz w:val="28"/>
          <w:szCs w:val="28"/>
        </w:rPr>
      </w:pPr>
    </w:p>
    <w:p w:rsidR="005E08D9" w:rsidRPr="005E08D9" w:rsidRDefault="005E08D9" w:rsidP="005E08D9">
      <w:pPr>
        <w:rPr>
          <w:rFonts w:ascii="Arial" w:hAnsi="Arial" w:cs="Arial"/>
          <w:sz w:val="28"/>
          <w:szCs w:val="28"/>
        </w:rPr>
      </w:pPr>
    </w:p>
    <w:p w:rsidR="005E08D9" w:rsidRPr="005E08D9" w:rsidRDefault="005E08D9" w:rsidP="005E08D9">
      <w:pPr>
        <w:rPr>
          <w:rFonts w:ascii="Arial" w:hAnsi="Arial" w:cs="Arial"/>
          <w:sz w:val="28"/>
          <w:szCs w:val="28"/>
        </w:rPr>
      </w:pPr>
    </w:p>
    <w:p w:rsidR="005E08D9" w:rsidRPr="005E08D9" w:rsidRDefault="005E08D9" w:rsidP="005E08D9">
      <w:pPr>
        <w:rPr>
          <w:rFonts w:ascii="Arial" w:hAnsi="Arial" w:cs="Arial"/>
          <w:sz w:val="28"/>
          <w:szCs w:val="28"/>
        </w:rPr>
      </w:pPr>
    </w:p>
    <w:p w:rsidR="005E08D9" w:rsidRPr="005E08D9" w:rsidRDefault="005E08D9" w:rsidP="005E08D9">
      <w:pPr>
        <w:rPr>
          <w:rFonts w:ascii="Arial" w:hAnsi="Arial" w:cs="Arial"/>
          <w:sz w:val="28"/>
          <w:szCs w:val="28"/>
        </w:rPr>
      </w:pPr>
    </w:p>
    <w:p w:rsidR="005E08D9" w:rsidRPr="005E08D9" w:rsidRDefault="005E08D9" w:rsidP="005E08D9">
      <w:pPr>
        <w:rPr>
          <w:rFonts w:ascii="Arial" w:hAnsi="Arial" w:cs="Arial"/>
          <w:sz w:val="28"/>
          <w:szCs w:val="28"/>
        </w:rPr>
      </w:pPr>
    </w:p>
    <w:p w:rsidR="005E08D9" w:rsidRPr="005E08D9" w:rsidRDefault="005E08D9" w:rsidP="005E08D9">
      <w:pPr>
        <w:rPr>
          <w:rFonts w:ascii="Arial" w:hAnsi="Arial" w:cs="Arial"/>
          <w:b/>
          <w:sz w:val="28"/>
          <w:szCs w:val="28"/>
        </w:rPr>
      </w:pPr>
    </w:p>
    <w:p w:rsidR="005E08D9" w:rsidRPr="00EC0CAE" w:rsidRDefault="005E08D9" w:rsidP="00EC0CAE">
      <w:pPr>
        <w:jc w:val="both"/>
        <w:rPr>
          <w:rFonts w:ascii="Arial" w:hAnsi="Arial" w:cs="Arial"/>
          <w:b/>
          <w:sz w:val="32"/>
          <w:szCs w:val="28"/>
        </w:rPr>
      </w:pPr>
      <w:r w:rsidRPr="00EC0CAE">
        <w:rPr>
          <w:rFonts w:ascii="Arial" w:hAnsi="Arial" w:cs="Arial"/>
          <w:b/>
          <w:sz w:val="32"/>
          <w:szCs w:val="28"/>
        </w:rPr>
        <w:t>VI.- ATRIBUCIONES</w:t>
      </w:r>
    </w:p>
    <w:p w:rsidR="00EC0CAE" w:rsidRDefault="005E08D9" w:rsidP="00EC0CAE">
      <w:pPr>
        <w:jc w:val="both"/>
        <w:rPr>
          <w:rFonts w:ascii="Arial" w:hAnsi="Arial" w:cs="Arial"/>
          <w:sz w:val="28"/>
          <w:szCs w:val="28"/>
        </w:rPr>
      </w:pPr>
      <w:r w:rsidRPr="005E08D9">
        <w:rPr>
          <w:rFonts w:ascii="Arial" w:hAnsi="Arial" w:cs="Arial"/>
          <w:sz w:val="28"/>
          <w:szCs w:val="28"/>
        </w:rPr>
        <w:t>Las obligaciones y atribuciones de Ia Dirección de Oficialía Mayor del H. Ayuntamiento de Cuautla, Jal</w:t>
      </w:r>
      <w:r w:rsidR="00EC0CAE">
        <w:rPr>
          <w:rFonts w:ascii="Arial" w:hAnsi="Arial" w:cs="Arial"/>
          <w:sz w:val="28"/>
          <w:szCs w:val="28"/>
        </w:rPr>
        <w:t xml:space="preserve">isco, se deben establecer en el respectivo </w:t>
      </w:r>
    </w:p>
    <w:p w:rsidR="005E08D9" w:rsidRDefault="005E08D9" w:rsidP="00EC0CAE">
      <w:pPr>
        <w:jc w:val="both"/>
        <w:rPr>
          <w:rFonts w:ascii="Arial" w:hAnsi="Arial" w:cs="Arial"/>
          <w:sz w:val="28"/>
          <w:szCs w:val="28"/>
        </w:rPr>
      </w:pPr>
      <w:r w:rsidRPr="005E08D9">
        <w:rPr>
          <w:rFonts w:ascii="Arial" w:hAnsi="Arial" w:cs="Arial"/>
          <w:sz w:val="28"/>
          <w:szCs w:val="28"/>
        </w:rPr>
        <w:t>Reglamento que regula Ia organización del Gobierno y Administración Pública, Municipal de Cuautla, Jalisco y a falta del mismo, en las siguientes Atribuciones que por mandamiento del C. Presidente Municipal  le sean encomendadas:</w:t>
      </w:r>
    </w:p>
    <w:p w:rsidR="00EC0CAE" w:rsidRPr="005E08D9" w:rsidRDefault="00EC0CAE" w:rsidP="00EC0CAE">
      <w:pPr>
        <w:jc w:val="both"/>
        <w:rPr>
          <w:rFonts w:ascii="Arial" w:hAnsi="Arial" w:cs="Arial"/>
          <w:sz w:val="28"/>
          <w:szCs w:val="28"/>
        </w:rPr>
      </w:pPr>
    </w:p>
    <w:p w:rsidR="005E08D9" w:rsidRPr="00EC0CAE" w:rsidRDefault="005E08D9" w:rsidP="00EC0CAE">
      <w:pPr>
        <w:jc w:val="both"/>
        <w:rPr>
          <w:rFonts w:ascii="Arial" w:hAnsi="Arial" w:cs="Arial"/>
          <w:b/>
          <w:sz w:val="28"/>
          <w:szCs w:val="28"/>
        </w:rPr>
      </w:pPr>
      <w:r w:rsidRPr="00EC0CAE">
        <w:rPr>
          <w:rFonts w:ascii="Arial" w:hAnsi="Arial" w:cs="Arial"/>
          <w:b/>
          <w:sz w:val="28"/>
          <w:szCs w:val="28"/>
        </w:rPr>
        <w:t>La Oficiala Mayor ejecutará estrategias y acciones tales como:</w:t>
      </w:r>
    </w:p>
    <w:p w:rsidR="00EC0CAE" w:rsidRPr="00EC0CAE" w:rsidRDefault="00EC0CAE" w:rsidP="00EC0CAE">
      <w:pPr>
        <w:jc w:val="both"/>
        <w:rPr>
          <w:rFonts w:ascii="Arial" w:hAnsi="Arial" w:cs="Arial"/>
          <w:b/>
          <w:sz w:val="28"/>
          <w:szCs w:val="28"/>
        </w:rPr>
      </w:pPr>
    </w:p>
    <w:p w:rsidR="005E08D9" w:rsidRPr="005E08D9" w:rsidRDefault="005E08D9" w:rsidP="00EC0CAE">
      <w:pPr>
        <w:jc w:val="both"/>
        <w:rPr>
          <w:rFonts w:ascii="Arial" w:hAnsi="Arial" w:cs="Arial"/>
          <w:sz w:val="28"/>
          <w:szCs w:val="28"/>
        </w:rPr>
      </w:pPr>
      <w:r w:rsidRPr="00EC0CAE">
        <w:rPr>
          <w:rFonts w:ascii="Arial" w:hAnsi="Arial" w:cs="Arial"/>
          <w:b/>
          <w:sz w:val="32"/>
          <w:szCs w:val="28"/>
        </w:rPr>
        <w:t>1.</w:t>
      </w:r>
      <w:r w:rsidRPr="00EC0CAE">
        <w:rPr>
          <w:rFonts w:ascii="Arial" w:hAnsi="Arial" w:cs="Arial"/>
          <w:sz w:val="32"/>
          <w:szCs w:val="28"/>
        </w:rPr>
        <w:t xml:space="preserve"> </w:t>
      </w:r>
      <w:r w:rsidRPr="005E08D9">
        <w:rPr>
          <w:rFonts w:ascii="Arial" w:hAnsi="Arial" w:cs="Arial"/>
          <w:sz w:val="28"/>
          <w:szCs w:val="28"/>
        </w:rPr>
        <w:t>Proporcionar apoyos, servicios y recursos materiales a las diversas de pendencias del Ayuntamiento;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w:t>
      </w:r>
      <w:r w:rsidRPr="00EC0CAE">
        <w:rPr>
          <w:rFonts w:ascii="Arial" w:hAnsi="Arial" w:cs="Arial"/>
          <w:sz w:val="32"/>
          <w:szCs w:val="28"/>
        </w:rPr>
        <w:t xml:space="preserve"> </w:t>
      </w:r>
      <w:r w:rsidRPr="005E08D9">
        <w:rPr>
          <w:rFonts w:ascii="Arial" w:hAnsi="Arial" w:cs="Arial"/>
          <w:sz w:val="28"/>
          <w:szCs w:val="28"/>
        </w:rPr>
        <w:t>Establecer e implantar sistemas de control que permitan el uso eficiente De los recursos con los que cuenta Ia administración pública municipal, En coordinación con el resto de las dependencias que Ia conforman;</w:t>
      </w:r>
    </w:p>
    <w:p w:rsidR="005E08D9" w:rsidRPr="005E08D9" w:rsidRDefault="005E08D9" w:rsidP="00EC0CAE">
      <w:pPr>
        <w:jc w:val="both"/>
        <w:rPr>
          <w:rFonts w:ascii="Arial" w:hAnsi="Arial" w:cs="Arial"/>
          <w:sz w:val="28"/>
          <w:szCs w:val="28"/>
        </w:rPr>
      </w:pPr>
      <w:r w:rsidRPr="00EC0CAE">
        <w:rPr>
          <w:rFonts w:ascii="Arial" w:hAnsi="Arial" w:cs="Arial"/>
          <w:b/>
          <w:sz w:val="32"/>
          <w:szCs w:val="28"/>
        </w:rPr>
        <w:t>3.</w:t>
      </w:r>
      <w:r w:rsidRPr="00EC0CAE">
        <w:rPr>
          <w:rFonts w:ascii="Arial" w:hAnsi="Arial" w:cs="Arial"/>
          <w:sz w:val="32"/>
          <w:szCs w:val="28"/>
        </w:rPr>
        <w:t xml:space="preserve"> </w:t>
      </w:r>
      <w:r w:rsidRPr="005E08D9">
        <w:rPr>
          <w:rFonts w:ascii="Arial" w:hAnsi="Arial" w:cs="Arial"/>
          <w:sz w:val="28"/>
          <w:szCs w:val="28"/>
        </w:rPr>
        <w:t>Dirigir el personal y el sistema municipal de recolección de residuos solidos</w:t>
      </w:r>
    </w:p>
    <w:p w:rsidR="005E08D9" w:rsidRPr="005E08D9" w:rsidRDefault="005E08D9" w:rsidP="00EC0CAE">
      <w:pPr>
        <w:jc w:val="both"/>
        <w:rPr>
          <w:rFonts w:ascii="Arial" w:hAnsi="Arial" w:cs="Arial"/>
          <w:sz w:val="28"/>
          <w:szCs w:val="28"/>
        </w:rPr>
      </w:pPr>
      <w:r w:rsidRPr="00EC0CAE">
        <w:rPr>
          <w:rFonts w:ascii="Arial" w:hAnsi="Arial" w:cs="Arial"/>
          <w:b/>
          <w:sz w:val="32"/>
          <w:szCs w:val="28"/>
        </w:rPr>
        <w:t>4.</w:t>
      </w:r>
      <w:r w:rsidRPr="00EC0CAE">
        <w:rPr>
          <w:rFonts w:ascii="Arial" w:hAnsi="Arial" w:cs="Arial"/>
          <w:sz w:val="32"/>
          <w:szCs w:val="28"/>
        </w:rPr>
        <w:t xml:space="preserve"> </w:t>
      </w:r>
      <w:r w:rsidRPr="005E08D9">
        <w:rPr>
          <w:rFonts w:ascii="Arial" w:hAnsi="Arial" w:cs="Arial"/>
          <w:sz w:val="28"/>
          <w:szCs w:val="28"/>
        </w:rPr>
        <w:t>Dirigir el personal y el sistema municipal de alumbrado público.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5</w:t>
      </w:r>
      <w:r w:rsidRPr="00B77658">
        <w:rPr>
          <w:rFonts w:ascii="Arial" w:hAnsi="Arial" w:cs="Arial"/>
          <w:b/>
          <w:sz w:val="32"/>
          <w:szCs w:val="28"/>
          <w:highlight w:val="yellow"/>
        </w:rPr>
        <w:t>.</w:t>
      </w:r>
      <w:r w:rsidRPr="00B77658">
        <w:rPr>
          <w:rFonts w:ascii="Arial" w:hAnsi="Arial" w:cs="Arial"/>
          <w:sz w:val="32"/>
          <w:szCs w:val="28"/>
          <w:highlight w:val="yellow"/>
        </w:rPr>
        <w:t xml:space="preserve"> </w:t>
      </w:r>
      <w:r w:rsidRPr="00B77658">
        <w:rPr>
          <w:rFonts w:ascii="Arial" w:hAnsi="Arial" w:cs="Arial"/>
          <w:sz w:val="28"/>
          <w:szCs w:val="28"/>
          <w:highlight w:val="yellow"/>
        </w:rPr>
        <w:t>Establecer en coordinación con Ia</w:t>
      </w:r>
      <w:r w:rsidRPr="005E08D9">
        <w:rPr>
          <w:rFonts w:ascii="Arial" w:hAnsi="Arial" w:cs="Arial"/>
          <w:sz w:val="28"/>
          <w:szCs w:val="28"/>
        </w:rPr>
        <w:t xml:space="preserve"> Tesorería, los mecanismos y     Procedimientos para el control del gasto público;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6.</w:t>
      </w:r>
      <w:r w:rsidRPr="00EC0CAE">
        <w:rPr>
          <w:rFonts w:ascii="Arial" w:hAnsi="Arial" w:cs="Arial"/>
          <w:sz w:val="32"/>
          <w:szCs w:val="28"/>
        </w:rPr>
        <w:t xml:space="preserve"> </w:t>
      </w:r>
      <w:r w:rsidRPr="00B77658">
        <w:rPr>
          <w:rFonts w:ascii="Arial" w:hAnsi="Arial" w:cs="Arial"/>
          <w:sz w:val="28"/>
          <w:szCs w:val="28"/>
          <w:highlight w:val="yellow"/>
        </w:rPr>
        <w:t>Apoyar a las Unidades</w:t>
      </w:r>
      <w:r w:rsidRPr="005E08D9">
        <w:rPr>
          <w:rFonts w:ascii="Arial" w:hAnsi="Arial" w:cs="Arial"/>
          <w:sz w:val="28"/>
          <w:szCs w:val="28"/>
        </w:rPr>
        <w:t xml:space="preserve"> Administrativas con programas que favorezcan Ia Eficiencia de los servicios que prestan a Ia ciudadanía;</w:t>
      </w:r>
    </w:p>
    <w:p w:rsidR="005E08D9" w:rsidRPr="005E08D9" w:rsidRDefault="005E08D9" w:rsidP="00EC0CAE">
      <w:pPr>
        <w:jc w:val="both"/>
        <w:rPr>
          <w:rFonts w:ascii="Arial" w:hAnsi="Arial" w:cs="Arial"/>
          <w:sz w:val="28"/>
          <w:szCs w:val="28"/>
        </w:rPr>
      </w:pPr>
      <w:r w:rsidRPr="00EC0CAE">
        <w:rPr>
          <w:rFonts w:ascii="Arial" w:hAnsi="Arial" w:cs="Arial"/>
          <w:b/>
          <w:sz w:val="32"/>
          <w:szCs w:val="28"/>
        </w:rPr>
        <w:t>7.</w:t>
      </w:r>
      <w:r w:rsidRPr="00EC0CAE">
        <w:rPr>
          <w:rFonts w:ascii="Arial" w:hAnsi="Arial" w:cs="Arial"/>
          <w:sz w:val="32"/>
          <w:szCs w:val="28"/>
        </w:rPr>
        <w:t xml:space="preserve"> </w:t>
      </w:r>
      <w:r w:rsidRPr="005E08D9">
        <w:rPr>
          <w:rFonts w:ascii="Arial" w:hAnsi="Arial" w:cs="Arial"/>
          <w:sz w:val="28"/>
          <w:szCs w:val="28"/>
        </w:rPr>
        <w:t>Establecer los procedimientos administrativos que propicien Ia eficiencia y el mejor aprovechamiento de los recursos en las dependencias Municipales;</w:t>
      </w:r>
    </w:p>
    <w:p w:rsidR="005E08D9" w:rsidRPr="005E08D9" w:rsidRDefault="005E08D9" w:rsidP="00EC0CAE">
      <w:pPr>
        <w:jc w:val="both"/>
        <w:rPr>
          <w:rFonts w:ascii="Arial" w:hAnsi="Arial" w:cs="Arial"/>
          <w:sz w:val="28"/>
          <w:szCs w:val="28"/>
        </w:rPr>
      </w:pPr>
      <w:r w:rsidRPr="00EC0CAE">
        <w:rPr>
          <w:rFonts w:ascii="Arial" w:hAnsi="Arial" w:cs="Arial"/>
          <w:b/>
          <w:sz w:val="32"/>
          <w:szCs w:val="28"/>
        </w:rPr>
        <w:lastRenderedPageBreak/>
        <w:t>8.</w:t>
      </w:r>
      <w:r w:rsidRPr="00EC0CAE">
        <w:rPr>
          <w:rFonts w:ascii="Arial" w:hAnsi="Arial" w:cs="Arial"/>
          <w:sz w:val="32"/>
          <w:szCs w:val="28"/>
        </w:rPr>
        <w:t xml:space="preserve"> </w:t>
      </w:r>
      <w:r w:rsidRPr="00B77658">
        <w:rPr>
          <w:rFonts w:ascii="Arial" w:hAnsi="Arial" w:cs="Arial"/>
          <w:sz w:val="28"/>
          <w:szCs w:val="28"/>
          <w:highlight w:val="yellow"/>
        </w:rPr>
        <w:t>Asesorar y apoyar permanentemente</w:t>
      </w:r>
      <w:r w:rsidRPr="005E08D9">
        <w:rPr>
          <w:rFonts w:ascii="Arial" w:hAnsi="Arial" w:cs="Arial"/>
          <w:sz w:val="28"/>
          <w:szCs w:val="28"/>
        </w:rPr>
        <w:t xml:space="preserve"> a las dependencias del Ayuntamiento respecto de todo aquel servicio administrativo que se Preste en las áreas a su cargo;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9.</w:t>
      </w:r>
      <w:r w:rsidRPr="00EC0CAE">
        <w:rPr>
          <w:rFonts w:ascii="Arial" w:hAnsi="Arial" w:cs="Arial"/>
          <w:sz w:val="32"/>
          <w:szCs w:val="28"/>
        </w:rPr>
        <w:t xml:space="preserve"> </w:t>
      </w:r>
      <w:r w:rsidRPr="00B77658">
        <w:rPr>
          <w:rFonts w:ascii="Arial" w:hAnsi="Arial" w:cs="Arial"/>
          <w:sz w:val="28"/>
          <w:szCs w:val="28"/>
          <w:highlight w:val="yellow"/>
        </w:rPr>
        <w:t>Elaborar dictámenes respecto de Ia factibilidad de transmitir Ia propiedad o uso de los bienes</w:t>
      </w:r>
      <w:r w:rsidRPr="005E08D9">
        <w:rPr>
          <w:rFonts w:ascii="Arial" w:hAnsi="Arial" w:cs="Arial"/>
          <w:sz w:val="28"/>
          <w:szCs w:val="28"/>
        </w:rPr>
        <w:t xml:space="preserve"> muebles e inmuebles, propiedad municipal;</w:t>
      </w:r>
    </w:p>
    <w:p w:rsidR="005E08D9" w:rsidRPr="005E08D9" w:rsidRDefault="005E08D9" w:rsidP="00EC0CAE">
      <w:pPr>
        <w:jc w:val="both"/>
        <w:rPr>
          <w:rFonts w:ascii="Arial" w:hAnsi="Arial" w:cs="Arial"/>
          <w:sz w:val="28"/>
          <w:szCs w:val="28"/>
        </w:rPr>
      </w:pPr>
      <w:r w:rsidRPr="00EC0CAE">
        <w:rPr>
          <w:rFonts w:ascii="Arial" w:hAnsi="Arial" w:cs="Arial"/>
          <w:b/>
          <w:sz w:val="32"/>
          <w:szCs w:val="28"/>
        </w:rPr>
        <w:t>10.</w:t>
      </w:r>
      <w:r w:rsidRPr="00EC0CAE">
        <w:rPr>
          <w:rFonts w:ascii="Arial" w:hAnsi="Arial" w:cs="Arial"/>
          <w:sz w:val="32"/>
          <w:szCs w:val="28"/>
        </w:rPr>
        <w:t xml:space="preserve"> </w:t>
      </w:r>
      <w:r w:rsidRPr="00B77658">
        <w:rPr>
          <w:rFonts w:ascii="Arial" w:hAnsi="Arial" w:cs="Arial"/>
          <w:sz w:val="28"/>
          <w:szCs w:val="28"/>
          <w:highlight w:val="yellow"/>
        </w:rPr>
        <w:t>Controlar y racionalizar el consumo</w:t>
      </w:r>
      <w:r w:rsidRPr="005E08D9">
        <w:rPr>
          <w:rFonts w:ascii="Arial" w:hAnsi="Arial" w:cs="Arial"/>
          <w:sz w:val="28"/>
          <w:szCs w:val="28"/>
        </w:rPr>
        <w:t xml:space="preserve"> de combustibles;</w:t>
      </w:r>
    </w:p>
    <w:p w:rsidR="005E08D9" w:rsidRPr="005E08D9" w:rsidRDefault="005E08D9" w:rsidP="00EC0CAE">
      <w:pPr>
        <w:jc w:val="both"/>
        <w:rPr>
          <w:rFonts w:ascii="Arial" w:hAnsi="Arial" w:cs="Arial"/>
          <w:sz w:val="28"/>
          <w:szCs w:val="28"/>
        </w:rPr>
      </w:pPr>
      <w:r w:rsidRPr="00EC0CAE">
        <w:rPr>
          <w:rFonts w:ascii="Arial" w:hAnsi="Arial" w:cs="Arial"/>
          <w:b/>
          <w:sz w:val="32"/>
          <w:szCs w:val="28"/>
        </w:rPr>
        <w:t>11.</w:t>
      </w:r>
      <w:r w:rsidRPr="00EC0CAE">
        <w:rPr>
          <w:rFonts w:ascii="Arial" w:hAnsi="Arial" w:cs="Arial"/>
          <w:sz w:val="32"/>
          <w:szCs w:val="28"/>
        </w:rPr>
        <w:t xml:space="preserve"> </w:t>
      </w:r>
      <w:r w:rsidRPr="00B77658">
        <w:rPr>
          <w:rFonts w:ascii="Arial" w:hAnsi="Arial" w:cs="Arial"/>
          <w:sz w:val="28"/>
          <w:szCs w:val="28"/>
          <w:highlight w:val="yellow"/>
        </w:rPr>
        <w:t>Registrar los manuales de organización y procedimientos de las Secretarlas;</w:t>
      </w:r>
    </w:p>
    <w:p w:rsidR="005E08D9" w:rsidRPr="005E08D9" w:rsidRDefault="005E08D9" w:rsidP="00EC0CAE">
      <w:pPr>
        <w:jc w:val="both"/>
        <w:rPr>
          <w:rFonts w:ascii="Arial" w:hAnsi="Arial" w:cs="Arial"/>
          <w:sz w:val="28"/>
          <w:szCs w:val="28"/>
        </w:rPr>
      </w:pPr>
      <w:r w:rsidRPr="00EC0CAE">
        <w:rPr>
          <w:rFonts w:ascii="Arial" w:hAnsi="Arial" w:cs="Arial"/>
          <w:b/>
          <w:sz w:val="32"/>
          <w:szCs w:val="28"/>
        </w:rPr>
        <w:t>12.</w:t>
      </w:r>
      <w:r w:rsidRPr="00EC0CAE">
        <w:rPr>
          <w:rFonts w:ascii="Arial" w:hAnsi="Arial" w:cs="Arial"/>
          <w:sz w:val="32"/>
          <w:szCs w:val="28"/>
        </w:rPr>
        <w:t xml:space="preserve"> </w:t>
      </w:r>
      <w:r w:rsidRPr="00B77658">
        <w:rPr>
          <w:rFonts w:ascii="Arial" w:hAnsi="Arial" w:cs="Arial"/>
          <w:sz w:val="28"/>
          <w:szCs w:val="28"/>
          <w:highlight w:val="yellow"/>
        </w:rPr>
        <w:t>Participar en P.a. Comisión de Adquisiciones en Ia determinación de las bases generales para las adquisiciones de bienes o servicios que requieran las dependencias municipales</w:t>
      </w:r>
      <w:r w:rsidRPr="005E08D9">
        <w:rPr>
          <w:rFonts w:ascii="Arial" w:hAnsi="Arial" w:cs="Arial"/>
          <w:sz w:val="28"/>
          <w:szCs w:val="28"/>
        </w:rPr>
        <w:t>; así como programar y Ilevar a cabo dichas adquisiciones y suministros;</w:t>
      </w:r>
    </w:p>
    <w:p w:rsidR="005E08D9" w:rsidRPr="005E08D9" w:rsidRDefault="005E08D9" w:rsidP="00EC0CAE">
      <w:pPr>
        <w:jc w:val="both"/>
        <w:rPr>
          <w:rFonts w:ascii="Arial" w:hAnsi="Arial" w:cs="Arial"/>
          <w:sz w:val="28"/>
          <w:szCs w:val="28"/>
        </w:rPr>
      </w:pPr>
      <w:r w:rsidRPr="00EC0CAE">
        <w:rPr>
          <w:rFonts w:ascii="Arial" w:hAnsi="Arial" w:cs="Arial"/>
          <w:b/>
          <w:sz w:val="32"/>
          <w:szCs w:val="28"/>
        </w:rPr>
        <w:t>13.</w:t>
      </w:r>
      <w:r w:rsidRPr="00EC0CAE">
        <w:rPr>
          <w:rFonts w:ascii="Arial" w:hAnsi="Arial" w:cs="Arial"/>
          <w:sz w:val="32"/>
          <w:szCs w:val="28"/>
        </w:rPr>
        <w:t xml:space="preserve"> </w:t>
      </w:r>
      <w:r w:rsidRPr="005E08D9">
        <w:rPr>
          <w:rFonts w:ascii="Arial" w:hAnsi="Arial" w:cs="Arial"/>
          <w:sz w:val="28"/>
          <w:szCs w:val="28"/>
        </w:rPr>
        <w:t>Programar y ejecutar el mantenimiento correctivo y preventivo de los vehículos propiedad municipal;</w:t>
      </w:r>
    </w:p>
    <w:p w:rsidR="005E08D9" w:rsidRPr="005E08D9" w:rsidRDefault="005E08D9" w:rsidP="00EC0CAE">
      <w:pPr>
        <w:jc w:val="both"/>
        <w:rPr>
          <w:rFonts w:ascii="Arial" w:hAnsi="Arial" w:cs="Arial"/>
          <w:sz w:val="28"/>
          <w:szCs w:val="28"/>
        </w:rPr>
      </w:pPr>
      <w:r w:rsidRPr="00EC0CAE">
        <w:rPr>
          <w:rFonts w:ascii="Arial" w:hAnsi="Arial" w:cs="Arial"/>
          <w:b/>
          <w:sz w:val="32"/>
          <w:szCs w:val="28"/>
        </w:rPr>
        <w:t>14.</w:t>
      </w:r>
      <w:r w:rsidRPr="00EC0CAE">
        <w:rPr>
          <w:rFonts w:ascii="Arial" w:hAnsi="Arial" w:cs="Arial"/>
          <w:sz w:val="32"/>
          <w:szCs w:val="28"/>
        </w:rPr>
        <w:t xml:space="preserve"> </w:t>
      </w:r>
      <w:r w:rsidRPr="005E08D9">
        <w:rPr>
          <w:rFonts w:ascii="Arial" w:hAnsi="Arial" w:cs="Arial"/>
          <w:sz w:val="28"/>
          <w:szCs w:val="28"/>
        </w:rPr>
        <w:t>Programar y prestar los servicios generales y administrativos a las Dependencias del Ayuntamiento;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15.</w:t>
      </w:r>
      <w:r w:rsidRPr="00EC0CAE">
        <w:rPr>
          <w:rFonts w:ascii="Arial" w:hAnsi="Arial" w:cs="Arial"/>
          <w:sz w:val="32"/>
          <w:szCs w:val="28"/>
        </w:rPr>
        <w:t xml:space="preserve"> </w:t>
      </w:r>
      <w:r w:rsidRPr="005E08D9">
        <w:rPr>
          <w:rFonts w:ascii="Arial" w:hAnsi="Arial" w:cs="Arial"/>
          <w:sz w:val="28"/>
          <w:szCs w:val="28"/>
        </w:rPr>
        <w:t>Administrar, controlar y asegurar Ia conservación y mantenimiento de los Bienes muebles e inmuebles del patrimonio municipal y fijar las bases generales para el control administrativo y mantenimiento de los mismos;</w:t>
      </w:r>
    </w:p>
    <w:p w:rsidR="005E08D9" w:rsidRPr="005E08D9" w:rsidRDefault="005E08D9" w:rsidP="00EC0CAE">
      <w:pPr>
        <w:jc w:val="both"/>
        <w:rPr>
          <w:rFonts w:ascii="Arial" w:hAnsi="Arial" w:cs="Arial"/>
          <w:sz w:val="28"/>
          <w:szCs w:val="28"/>
        </w:rPr>
      </w:pPr>
      <w:r w:rsidRPr="00EC0CAE">
        <w:rPr>
          <w:rFonts w:ascii="Arial" w:hAnsi="Arial" w:cs="Arial"/>
          <w:b/>
          <w:sz w:val="32"/>
          <w:szCs w:val="28"/>
        </w:rPr>
        <w:t>16.</w:t>
      </w:r>
      <w:r w:rsidRPr="00EC0CAE">
        <w:rPr>
          <w:rFonts w:ascii="Arial" w:hAnsi="Arial" w:cs="Arial"/>
          <w:sz w:val="32"/>
          <w:szCs w:val="28"/>
        </w:rPr>
        <w:t xml:space="preserve"> </w:t>
      </w:r>
      <w:r w:rsidRPr="00B77658">
        <w:rPr>
          <w:rFonts w:ascii="Arial" w:hAnsi="Arial" w:cs="Arial"/>
          <w:sz w:val="28"/>
          <w:szCs w:val="28"/>
          <w:highlight w:val="yellow"/>
        </w:rPr>
        <w:t>Elaborar y mantener actualizado</w:t>
      </w:r>
      <w:r w:rsidRPr="005E08D9">
        <w:rPr>
          <w:rFonts w:ascii="Arial" w:hAnsi="Arial" w:cs="Arial"/>
          <w:sz w:val="28"/>
          <w:szCs w:val="28"/>
        </w:rPr>
        <w:t xml:space="preserve"> el Registro de Bienes Municipales, conforme a Ia reglamentación de Ia materia;</w:t>
      </w:r>
    </w:p>
    <w:p w:rsidR="005E08D9" w:rsidRDefault="005E08D9" w:rsidP="00EC0CAE">
      <w:pPr>
        <w:jc w:val="both"/>
        <w:rPr>
          <w:rFonts w:ascii="Arial" w:hAnsi="Arial" w:cs="Arial"/>
          <w:sz w:val="28"/>
          <w:szCs w:val="28"/>
        </w:rPr>
      </w:pPr>
      <w:r w:rsidRPr="00EC0CAE">
        <w:rPr>
          <w:rFonts w:ascii="Arial" w:hAnsi="Arial" w:cs="Arial"/>
          <w:b/>
          <w:sz w:val="32"/>
          <w:szCs w:val="28"/>
        </w:rPr>
        <w:t>17.</w:t>
      </w:r>
      <w:r w:rsidRPr="00EC0CAE">
        <w:rPr>
          <w:rFonts w:ascii="Arial" w:hAnsi="Arial" w:cs="Arial"/>
          <w:sz w:val="32"/>
          <w:szCs w:val="28"/>
        </w:rPr>
        <w:t xml:space="preserve"> </w:t>
      </w:r>
      <w:r w:rsidRPr="005E08D9">
        <w:rPr>
          <w:rFonts w:ascii="Arial" w:hAnsi="Arial" w:cs="Arial"/>
          <w:sz w:val="28"/>
          <w:szCs w:val="28"/>
        </w:rPr>
        <w:t xml:space="preserve">Organizar Ia intendencia que se requiere en las dependencias del Ayuntamiento y en los bienes inmuebles de propiedad municipal; Manual de organización </w:t>
      </w:r>
    </w:p>
    <w:p w:rsidR="00EC0CAE" w:rsidRPr="005E08D9" w:rsidRDefault="00EC0CAE" w:rsidP="00EC0CAE">
      <w:pPr>
        <w:jc w:val="both"/>
        <w:rPr>
          <w:rFonts w:ascii="Arial" w:hAnsi="Arial" w:cs="Arial"/>
          <w:sz w:val="28"/>
          <w:szCs w:val="28"/>
        </w:rPr>
      </w:pPr>
    </w:p>
    <w:p w:rsidR="005E08D9" w:rsidRPr="005E08D9" w:rsidRDefault="005E08D9" w:rsidP="00EC0CAE">
      <w:pPr>
        <w:jc w:val="both"/>
        <w:rPr>
          <w:rFonts w:ascii="Arial" w:hAnsi="Arial" w:cs="Arial"/>
          <w:sz w:val="28"/>
          <w:szCs w:val="28"/>
        </w:rPr>
      </w:pPr>
      <w:r w:rsidRPr="00EC0CAE">
        <w:rPr>
          <w:rFonts w:ascii="Arial" w:hAnsi="Arial" w:cs="Arial"/>
          <w:b/>
          <w:sz w:val="32"/>
          <w:szCs w:val="28"/>
        </w:rPr>
        <w:t>18.</w:t>
      </w:r>
      <w:r w:rsidRPr="00EC0CAE">
        <w:rPr>
          <w:rFonts w:ascii="Arial" w:hAnsi="Arial" w:cs="Arial"/>
          <w:sz w:val="32"/>
          <w:szCs w:val="28"/>
        </w:rPr>
        <w:t xml:space="preserve"> </w:t>
      </w:r>
      <w:r w:rsidRPr="005E08D9">
        <w:rPr>
          <w:rFonts w:ascii="Arial" w:hAnsi="Arial" w:cs="Arial"/>
          <w:sz w:val="28"/>
          <w:szCs w:val="28"/>
        </w:rPr>
        <w:t>Dar de baja, previo acuerdo del Ayuntamiento</w:t>
      </w:r>
    </w:p>
    <w:p w:rsidR="005E08D9" w:rsidRPr="005E08D9" w:rsidRDefault="005E08D9" w:rsidP="00EC0CAE">
      <w:pPr>
        <w:jc w:val="both"/>
        <w:rPr>
          <w:rFonts w:ascii="Arial" w:hAnsi="Arial" w:cs="Arial"/>
          <w:sz w:val="28"/>
          <w:szCs w:val="28"/>
        </w:rPr>
      </w:pPr>
      <w:r w:rsidRPr="00EC0CAE">
        <w:rPr>
          <w:rFonts w:ascii="Arial" w:hAnsi="Arial" w:cs="Arial"/>
          <w:b/>
          <w:sz w:val="32"/>
          <w:szCs w:val="28"/>
        </w:rPr>
        <w:lastRenderedPageBreak/>
        <w:t>19.</w:t>
      </w:r>
      <w:r w:rsidRPr="00EC0CAE">
        <w:rPr>
          <w:rFonts w:ascii="Arial" w:hAnsi="Arial" w:cs="Arial"/>
          <w:sz w:val="32"/>
          <w:szCs w:val="28"/>
        </w:rPr>
        <w:t xml:space="preserve"> </w:t>
      </w:r>
      <w:r w:rsidRPr="005E08D9">
        <w:rPr>
          <w:rFonts w:ascii="Arial" w:hAnsi="Arial" w:cs="Arial"/>
          <w:sz w:val="28"/>
          <w:szCs w:val="28"/>
        </w:rPr>
        <w:t>Planear, organizar y coordinar los sistemas de control en el uso y Aprovechamiento de los recursos municipales y verificar su cumplimiento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20</w:t>
      </w:r>
      <w:r w:rsidRPr="00B77658">
        <w:rPr>
          <w:rFonts w:ascii="Arial" w:hAnsi="Arial" w:cs="Arial"/>
          <w:b/>
          <w:sz w:val="32"/>
          <w:szCs w:val="28"/>
          <w:highlight w:val="yellow"/>
        </w:rPr>
        <w:t>.</w:t>
      </w:r>
      <w:r w:rsidRPr="00B77658">
        <w:rPr>
          <w:rFonts w:ascii="Arial" w:hAnsi="Arial" w:cs="Arial"/>
          <w:sz w:val="32"/>
          <w:szCs w:val="28"/>
          <w:highlight w:val="yellow"/>
        </w:rPr>
        <w:t xml:space="preserve"> </w:t>
      </w:r>
      <w:r w:rsidRPr="00B77658">
        <w:rPr>
          <w:rFonts w:ascii="Arial" w:hAnsi="Arial" w:cs="Arial"/>
          <w:sz w:val="28"/>
          <w:szCs w:val="28"/>
          <w:highlight w:val="yellow"/>
        </w:rPr>
        <w:t>Promover Ia celebración de convenios de coordinación</w:t>
      </w:r>
      <w:r w:rsidRPr="005E08D9">
        <w:rPr>
          <w:rFonts w:ascii="Arial" w:hAnsi="Arial" w:cs="Arial"/>
          <w:sz w:val="28"/>
          <w:szCs w:val="28"/>
        </w:rPr>
        <w:t xml:space="preserve"> con los tres Órdenes de gobierno, tendientes a lograr un desarrollo organizacional y administrativo acorde a los requerimientos del municipio;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21.</w:t>
      </w:r>
      <w:r w:rsidRPr="00EC0CAE">
        <w:rPr>
          <w:rFonts w:ascii="Arial" w:hAnsi="Arial" w:cs="Arial"/>
          <w:sz w:val="32"/>
          <w:szCs w:val="28"/>
        </w:rPr>
        <w:t xml:space="preserve"> </w:t>
      </w:r>
      <w:r w:rsidRPr="005E08D9">
        <w:rPr>
          <w:rFonts w:ascii="Arial" w:hAnsi="Arial" w:cs="Arial"/>
          <w:sz w:val="28"/>
          <w:szCs w:val="28"/>
        </w:rPr>
        <w:t>Seleccionar y contratar a los servidores públicos municipales, así como Fomentar su superación y profesionalismo;</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22.</w:t>
      </w:r>
      <w:r w:rsidRPr="00EC0CAE">
        <w:rPr>
          <w:rFonts w:ascii="Arial" w:hAnsi="Arial" w:cs="Arial"/>
          <w:sz w:val="32"/>
          <w:szCs w:val="28"/>
        </w:rPr>
        <w:t xml:space="preserve"> </w:t>
      </w:r>
      <w:r w:rsidRPr="005E08D9">
        <w:rPr>
          <w:rFonts w:ascii="Arial" w:hAnsi="Arial" w:cs="Arial"/>
          <w:sz w:val="28"/>
          <w:szCs w:val="28"/>
        </w:rPr>
        <w:t>Realizar los movimientos de personal de Ia administración pública Municipal, cualquiera que sea su naturaleza, conforme a Ia ley;</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23.</w:t>
      </w:r>
      <w:r w:rsidRPr="00EC0CAE">
        <w:rPr>
          <w:rFonts w:ascii="Arial" w:hAnsi="Arial" w:cs="Arial"/>
          <w:sz w:val="32"/>
          <w:szCs w:val="28"/>
        </w:rPr>
        <w:t xml:space="preserve"> </w:t>
      </w:r>
      <w:r w:rsidRPr="005E08D9">
        <w:rPr>
          <w:rFonts w:ascii="Arial" w:hAnsi="Arial" w:cs="Arial"/>
          <w:sz w:val="28"/>
          <w:szCs w:val="28"/>
        </w:rPr>
        <w:t>Recibir y dar trámite a los diversos movimientos de personal que se presenten y verificar que se ajusten a las normas y políticas Establecidas;</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24.</w:t>
      </w:r>
      <w:r w:rsidRPr="00EC0CAE">
        <w:rPr>
          <w:rFonts w:ascii="Arial" w:hAnsi="Arial" w:cs="Arial"/>
          <w:sz w:val="32"/>
          <w:szCs w:val="28"/>
        </w:rPr>
        <w:t xml:space="preserve"> </w:t>
      </w:r>
      <w:r w:rsidRPr="00B77658">
        <w:rPr>
          <w:rFonts w:ascii="Arial" w:hAnsi="Arial" w:cs="Arial"/>
          <w:sz w:val="28"/>
          <w:szCs w:val="28"/>
          <w:highlight w:val="yellow"/>
        </w:rPr>
        <w:t>Formar parte de Ia Comisión de Evaluación del Sistema del Servicio Civil de Carrera y constituirse como el órgano de operación y administración De dicho sistema, conforme lo dispone el reglamento municipal de Ia materia</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25.</w:t>
      </w:r>
      <w:r w:rsidRPr="00EC0CAE">
        <w:rPr>
          <w:rFonts w:ascii="Arial" w:hAnsi="Arial" w:cs="Arial"/>
          <w:sz w:val="32"/>
          <w:szCs w:val="28"/>
        </w:rPr>
        <w:t xml:space="preserve"> </w:t>
      </w:r>
      <w:r w:rsidRPr="005E08D9">
        <w:rPr>
          <w:rFonts w:ascii="Arial" w:hAnsi="Arial" w:cs="Arial"/>
          <w:sz w:val="28"/>
          <w:szCs w:val="28"/>
        </w:rPr>
        <w:t>Mantener relaciones armónicas con los servidores públicos y sus Representantes sindicales, en un ambiente laboral digno, respetuoso y Positivo; y:</w:t>
      </w:r>
    </w:p>
    <w:p w:rsidR="005E08D9" w:rsidRPr="005E08D9" w:rsidRDefault="005E08D9" w:rsidP="00EC0CAE">
      <w:pPr>
        <w:jc w:val="both"/>
        <w:rPr>
          <w:rFonts w:ascii="Arial" w:hAnsi="Arial" w:cs="Arial"/>
          <w:sz w:val="28"/>
          <w:szCs w:val="28"/>
        </w:rPr>
      </w:pPr>
      <w:r w:rsidRPr="00EC0CAE">
        <w:rPr>
          <w:rFonts w:ascii="Arial" w:hAnsi="Arial" w:cs="Arial"/>
          <w:b/>
          <w:sz w:val="32"/>
          <w:szCs w:val="28"/>
        </w:rPr>
        <w:t>26.</w:t>
      </w:r>
      <w:r w:rsidRPr="00EC0CAE">
        <w:rPr>
          <w:rFonts w:ascii="Arial" w:hAnsi="Arial" w:cs="Arial"/>
          <w:sz w:val="32"/>
          <w:szCs w:val="28"/>
        </w:rPr>
        <w:t xml:space="preserve"> </w:t>
      </w:r>
      <w:r w:rsidRPr="005E08D9">
        <w:rPr>
          <w:rFonts w:ascii="Arial" w:hAnsi="Arial" w:cs="Arial"/>
          <w:sz w:val="28"/>
          <w:szCs w:val="28"/>
        </w:rPr>
        <w:t>Planear, operar, ejecutar, supervisar y dirigir el buen funcionamiento y Ia eficiente prestación de los servicios públicos de alumbrado, panteones y Mejoramiento urbano; Manual de organización Página 8</w:t>
      </w:r>
    </w:p>
    <w:p w:rsidR="00EC0CAE" w:rsidRDefault="005E08D9" w:rsidP="00EC0CAE">
      <w:pPr>
        <w:jc w:val="both"/>
        <w:rPr>
          <w:rFonts w:ascii="Arial" w:hAnsi="Arial" w:cs="Arial"/>
          <w:sz w:val="28"/>
          <w:szCs w:val="28"/>
        </w:rPr>
      </w:pPr>
      <w:r w:rsidRPr="00EC0CAE">
        <w:rPr>
          <w:rFonts w:ascii="Arial" w:hAnsi="Arial" w:cs="Arial"/>
          <w:b/>
          <w:sz w:val="32"/>
          <w:szCs w:val="28"/>
        </w:rPr>
        <w:t>27.</w:t>
      </w:r>
      <w:r w:rsidRPr="00EC0CAE">
        <w:rPr>
          <w:rFonts w:ascii="Arial" w:hAnsi="Arial" w:cs="Arial"/>
          <w:sz w:val="32"/>
          <w:szCs w:val="28"/>
        </w:rPr>
        <w:t xml:space="preserve"> </w:t>
      </w:r>
      <w:r w:rsidRPr="005E08D9">
        <w:rPr>
          <w:rFonts w:ascii="Arial" w:hAnsi="Arial" w:cs="Arial"/>
          <w:sz w:val="28"/>
          <w:szCs w:val="28"/>
        </w:rPr>
        <w:t>Estudiar, responder así como dar seguimiento a las solicitudes y Requerimientos en materia de los servicios públicos municipales citados, que Ia ciudadanía solicite a través de los diversos medios;</w:t>
      </w:r>
    </w:p>
    <w:p w:rsidR="005E08D9" w:rsidRDefault="005E08D9" w:rsidP="00EC0CAE">
      <w:pPr>
        <w:jc w:val="both"/>
        <w:rPr>
          <w:rFonts w:ascii="Arial" w:hAnsi="Arial" w:cs="Arial"/>
          <w:sz w:val="28"/>
          <w:szCs w:val="28"/>
        </w:rPr>
      </w:pPr>
      <w:r w:rsidRPr="00EC0CAE">
        <w:rPr>
          <w:rFonts w:ascii="Arial" w:hAnsi="Arial" w:cs="Arial"/>
          <w:b/>
          <w:sz w:val="32"/>
          <w:szCs w:val="28"/>
        </w:rPr>
        <w:t>28.</w:t>
      </w:r>
      <w:r w:rsidRPr="00EC0CAE">
        <w:rPr>
          <w:rFonts w:ascii="Arial" w:hAnsi="Arial" w:cs="Arial"/>
          <w:sz w:val="32"/>
          <w:szCs w:val="28"/>
        </w:rPr>
        <w:t xml:space="preserve"> </w:t>
      </w:r>
      <w:r w:rsidRPr="005E08D9">
        <w:rPr>
          <w:rFonts w:ascii="Arial" w:hAnsi="Arial" w:cs="Arial"/>
          <w:sz w:val="28"/>
          <w:szCs w:val="28"/>
        </w:rPr>
        <w:t>Elaborar los informes y hacer el análisis estadístico que permitan medir Ia capacidad de respuesta de Ia dependencia y generar los indicadores para evaluar su operación.</w:t>
      </w:r>
    </w:p>
    <w:p w:rsidR="005E08D9" w:rsidRDefault="005E08D9" w:rsidP="00EC0CAE">
      <w:pPr>
        <w:jc w:val="both"/>
        <w:rPr>
          <w:rFonts w:ascii="Arial" w:hAnsi="Arial" w:cs="Arial"/>
          <w:sz w:val="28"/>
          <w:szCs w:val="28"/>
        </w:rPr>
      </w:pPr>
      <w:r w:rsidRPr="006C1E3F">
        <w:rPr>
          <w:rFonts w:ascii="Arial" w:hAnsi="Arial" w:cs="Arial"/>
          <w:b/>
          <w:sz w:val="32"/>
          <w:szCs w:val="28"/>
        </w:rPr>
        <w:lastRenderedPageBreak/>
        <w:t>29</w:t>
      </w:r>
      <w:r w:rsidRPr="006C1E3F">
        <w:rPr>
          <w:rFonts w:ascii="Arial" w:hAnsi="Arial" w:cs="Arial"/>
          <w:b/>
          <w:sz w:val="28"/>
          <w:szCs w:val="28"/>
        </w:rPr>
        <w:t>.</w:t>
      </w:r>
      <w:r w:rsidRPr="00D53461">
        <w:rPr>
          <w:rFonts w:ascii="Arial" w:hAnsi="Arial" w:cs="Arial"/>
          <w:sz w:val="28"/>
          <w:szCs w:val="28"/>
        </w:rPr>
        <w:t xml:space="preserve"> Revisar y aprobar los pIanos de alumbrado público</w:t>
      </w:r>
      <w:r>
        <w:rPr>
          <w:rFonts w:ascii="Arial" w:hAnsi="Arial" w:cs="Arial"/>
          <w:sz w:val="28"/>
          <w:szCs w:val="28"/>
        </w:rPr>
        <w:t xml:space="preserve"> que se establecen en </w:t>
      </w:r>
      <w:r w:rsidRPr="00D53461">
        <w:rPr>
          <w:rFonts w:ascii="Arial" w:hAnsi="Arial" w:cs="Arial"/>
          <w:sz w:val="28"/>
          <w:szCs w:val="28"/>
        </w:rPr>
        <w:t>los proyectos de fraccionamien</w:t>
      </w:r>
      <w:r>
        <w:rPr>
          <w:rFonts w:ascii="Arial" w:hAnsi="Arial" w:cs="Arial"/>
          <w:sz w:val="28"/>
          <w:szCs w:val="28"/>
        </w:rPr>
        <w:t>tos y unidades habitacionales a construirse en el municipio</w:t>
      </w:r>
    </w:p>
    <w:p w:rsidR="005E08D9" w:rsidRPr="00D53461" w:rsidRDefault="005E08D9" w:rsidP="00EC0CAE">
      <w:pPr>
        <w:jc w:val="both"/>
        <w:rPr>
          <w:rFonts w:ascii="Arial" w:hAnsi="Arial" w:cs="Arial"/>
          <w:sz w:val="28"/>
          <w:szCs w:val="28"/>
        </w:rPr>
      </w:pPr>
      <w:r w:rsidRPr="006C1E3F">
        <w:rPr>
          <w:rFonts w:ascii="Arial" w:hAnsi="Arial" w:cs="Arial"/>
          <w:b/>
          <w:sz w:val="32"/>
          <w:szCs w:val="28"/>
        </w:rPr>
        <w:t>30</w:t>
      </w:r>
      <w:r w:rsidRPr="00B77658">
        <w:rPr>
          <w:rFonts w:ascii="Arial" w:hAnsi="Arial" w:cs="Arial"/>
          <w:b/>
          <w:sz w:val="32"/>
          <w:szCs w:val="28"/>
          <w:highlight w:val="yellow"/>
        </w:rPr>
        <w:t>.</w:t>
      </w:r>
      <w:r w:rsidRPr="00B77658">
        <w:rPr>
          <w:rFonts w:ascii="Arial" w:hAnsi="Arial" w:cs="Arial"/>
          <w:sz w:val="32"/>
          <w:szCs w:val="28"/>
          <w:highlight w:val="yellow"/>
        </w:rPr>
        <w:t xml:space="preserve"> </w:t>
      </w:r>
      <w:r w:rsidRPr="00B77658">
        <w:rPr>
          <w:rFonts w:ascii="Arial" w:hAnsi="Arial" w:cs="Arial"/>
          <w:sz w:val="28"/>
          <w:szCs w:val="28"/>
          <w:highlight w:val="yellow"/>
        </w:rPr>
        <w:t>Llevar a cabo concursos, contrataciones y supervisión</w:t>
      </w:r>
      <w:bookmarkStart w:id="0" w:name="_GoBack"/>
      <w:bookmarkEnd w:id="0"/>
      <w:r>
        <w:rPr>
          <w:rFonts w:ascii="Arial" w:hAnsi="Arial" w:cs="Arial"/>
          <w:sz w:val="28"/>
          <w:szCs w:val="28"/>
        </w:rPr>
        <w:t xml:space="preserve"> en las obras </w:t>
      </w:r>
      <w:r w:rsidRPr="00D53461">
        <w:rPr>
          <w:rFonts w:ascii="Arial" w:hAnsi="Arial" w:cs="Arial"/>
          <w:sz w:val="28"/>
          <w:szCs w:val="28"/>
        </w:rPr>
        <w:t>Relacionadas con el crecimiento y</w:t>
      </w:r>
      <w:r>
        <w:rPr>
          <w:rFonts w:ascii="Arial" w:hAnsi="Arial" w:cs="Arial"/>
          <w:sz w:val="28"/>
          <w:szCs w:val="28"/>
        </w:rPr>
        <w:t xml:space="preserve"> mejoras efectuadas a Ia red de </w:t>
      </w:r>
      <w:r w:rsidRPr="00D53461">
        <w:rPr>
          <w:rFonts w:ascii="Arial" w:hAnsi="Arial" w:cs="Arial"/>
          <w:sz w:val="28"/>
          <w:szCs w:val="28"/>
        </w:rPr>
        <w:t>Alumbrado público en los cuales in</w:t>
      </w:r>
      <w:r>
        <w:rPr>
          <w:rFonts w:ascii="Arial" w:hAnsi="Arial" w:cs="Arial"/>
          <w:sz w:val="28"/>
          <w:szCs w:val="28"/>
        </w:rPr>
        <w:t xml:space="preserve">tervengan contratistas externos </w:t>
      </w:r>
      <w:r w:rsidRPr="00D53461">
        <w:rPr>
          <w:rFonts w:ascii="Arial" w:hAnsi="Arial" w:cs="Arial"/>
          <w:sz w:val="28"/>
          <w:szCs w:val="28"/>
        </w:rPr>
        <w:t>Conforme a Ia reglamentación de Ia materia;</w:t>
      </w:r>
    </w:p>
    <w:p w:rsidR="005E08D9" w:rsidRPr="00D53461" w:rsidRDefault="005E08D9" w:rsidP="00EC0CAE">
      <w:pPr>
        <w:jc w:val="both"/>
        <w:rPr>
          <w:rFonts w:ascii="Arial" w:hAnsi="Arial" w:cs="Arial"/>
          <w:sz w:val="28"/>
          <w:szCs w:val="28"/>
        </w:rPr>
      </w:pPr>
      <w:r w:rsidRPr="006C1E3F">
        <w:rPr>
          <w:rFonts w:ascii="Arial" w:hAnsi="Arial" w:cs="Arial"/>
          <w:b/>
          <w:sz w:val="32"/>
          <w:szCs w:val="28"/>
        </w:rPr>
        <w:t>31.</w:t>
      </w:r>
      <w:r w:rsidRPr="006C1E3F">
        <w:rPr>
          <w:rFonts w:ascii="Arial" w:hAnsi="Arial" w:cs="Arial"/>
          <w:sz w:val="32"/>
          <w:szCs w:val="28"/>
        </w:rPr>
        <w:t xml:space="preserve"> </w:t>
      </w:r>
      <w:r w:rsidRPr="00D53461">
        <w:rPr>
          <w:rFonts w:ascii="Arial" w:hAnsi="Arial" w:cs="Arial"/>
          <w:sz w:val="28"/>
          <w:szCs w:val="28"/>
        </w:rPr>
        <w:t xml:space="preserve">Administrar de conformidad </w:t>
      </w:r>
      <w:r>
        <w:rPr>
          <w:rFonts w:ascii="Arial" w:hAnsi="Arial" w:cs="Arial"/>
          <w:sz w:val="28"/>
          <w:szCs w:val="28"/>
        </w:rPr>
        <w:t xml:space="preserve">con Ia reglamentación municipal </w:t>
      </w:r>
      <w:r w:rsidRPr="00D53461">
        <w:rPr>
          <w:rFonts w:ascii="Arial" w:hAnsi="Arial" w:cs="Arial"/>
          <w:sz w:val="28"/>
          <w:szCs w:val="28"/>
        </w:rPr>
        <w:t>Correspondiente, el uso de los panteones municipales;</w:t>
      </w:r>
    </w:p>
    <w:p w:rsidR="005E08D9" w:rsidRPr="00D53461" w:rsidRDefault="005E08D9" w:rsidP="00EC0CAE">
      <w:pPr>
        <w:jc w:val="both"/>
        <w:rPr>
          <w:rFonts w:ascii="Arial" w:hAnsi="Arial" w:cs="Arial"/>
          <w:sz w:val="28"/>
          <w:szCs w:val="28"/>
        </w:rPr>
      </w:pPr>
      <w:r w:rsidRPr="006C1E3F">
        <w:rPr>
          <w:rFonts w:ascii="Arial" w:hAnsi="Arial" w:cs="Arial"/>
          <w:b/>
          <w:sz w:val="32"/>
          <w:szCs w:val="28"/>
        </w:rPr>
        <w:t>32.</w:t>
      </w:r>
      <w:r w:rsidRPr="006C1E3F">
        <w:rPr>
          <w:rFonts w:ascii="Arial" w:hAnsi="Arial" w:cs="Arial"/>
          <w:sz w:val="32"/>
          <w:szCs w:val="28"/>
        </w:rPr>
        <w:t xml:space="preserve"> </w:t>
      </w:r>
      <w:r>
        <w:rPr>
          <w:rFonts w:ascii="Arial" w:hAnsi="Arial" w:cs="Arial"/>
          <w:sz w:val="28"/>
          <w:szCs w:val="28"/>
        </w:rPr>
        <w:t>Programar visitas de inspecció</w:t>
      </w:r>
      <w:r w:rsidRPr="00D53461">
        <w:rPr>
          <w:rFonts w:ascii="Arial" w:hAnsi="Arial" w:cs="Arial"/>
          <w:sz w:val="28"/>
          <w:szCs w:val="28"/>
        </w:rPr>
        <w:t>n a cad</w:t>
      </w:r>
      <w:r>
        <w:rPr>
          <w:rFonts w:ascii="Arial" w:hAnsi="Arial" w:cs="Arial"/>
          <w:sz w:val="28"/>
          <w:szCs w:val="28"/>
        </w:rPr>
        <w:t xml:space="preserve">a uno de los panteones ubicados </w:t>
      </w:r>
      <w:r w:rsidRPr="00D53461">
        <w:rPr>
          <w:rFonts w:ascii="Arial" w:hAnsi="Arial" w:cs="Arial"/>
          <w:sz w:val="28"/>
          <w:szCs w:val="28"/>
        </w:rPr>
        <w:t xml:space="preserve">en el municipio, con el objeto de realizar un estudio detallado de </w:t>
      </w:r>
      <w:r>
        <w:rPr>
          <w:rFonts w:ascii="Arial" w:hAnsi="Arial" w:cs="Arial"/>
          <w:sz w:val="28"/>
          <w:szCs w:val="28"/>
        </w:rPr>
        <w:t xml:space="preserve">los </w:t>
      </w:r>
      <w:r w:rsidRPr="00D53461">
        <w:rPr>
          <w:rFonts w:ascii="Arial" w:hAnsi="Arial" w:cs="Arial"/>
          <w:sz w:val="28"/>
          <w:szCs w:val="28"/>
        </w:rPr>
        <w:t>mismos, a fin de determinar las n</w:t>
      </w:r>
      <w:r>
        <w:rPr>
          <w:rFonts w:ascii="Arial" w:hAnsi="Arial" w:cs="Arial"/>
          <w:sz w:val="28"/>
          <w:szCs w:val="28"/>
        </w:rPr>
        <w:t xml:space="preserve">ecesidades de recursos humanos, </w:t>
      </w:r>
      <w:r w:rsidRPr="00D53461">
        <w:rPr>
          <w:rFonts w:ascii="Arial" w:hAnsi="Arial" w:cs="Arial"/>
          <w:sz w:val="28"/>
          <w:szCs w:val="28"/>
        </w:rPr>
        <w:t>materiales y financieros que tienen;</w:t>
      </w:r>
    </w:p>
    <w:p w:rsidR="005E08D9" w:rsidRPr="00D53461" w:rsidRDefault="005E08D9" w:rsidP="00EC0CAE">
      <w:pPr>
        <w:jc w:val="both"/>
        <w:rPr>
          <w:rFonts w:ascii="Arial" w:hAnsi="Arial" w:cs="Arial"/>
          <w:sz w:val="28"/>
          <w:szCs w:val="28"/>
        </w:rPr>
      </w:pPr>
    </w:p>
    <w:p w:rsidR="005E08D9" w:rsidRPr="00D53461" w:rsidRDefault="005E08D9" w:rsidP="005E08D9">
      <w:pPr>
        <w:rPr>
          <w:rFonts w:ascii="Arial" w:hAnsi="Arial" w:cs="Arial"/>
          <w:sz w:val="28"/>
          <w:szCs w:val="28"/>
        </w:rPr>
      </w:pPr>
    </w:p>
    <w:p w:rsidR="005E08D9" w:rsidRDefault="005E08D9" w:rsidP="005E08D9"/>
    <w:p w:rsidR="005E08D9" w:rsidRDefault="005E08D9" w:rsidP="005E08D9"/>
    <w:p w:rsidR="005E08D9" w:rsidRDefault="005E08D9" w:rsidP="005E08D9"/>
    <w:p w:rsidR="005E08D9" w:rsidRDefault="005E08D9" w:rsidP="005E08D9"/>
    <w:p w:rsidR="005E08D9" w:rsidRDefault="005E08D9" w:rsidP="005E08D9"/>
    <w:p w:rsidR="005E08D9" w:rsidRDefault="005E08D9" w:rsidP="005E08D9"/>
    <w:p w:rsidR="005E08D9" w:rsidRDefault="005E08D9" w:rsidP="005E08D9"/>
    <w:p w:rsidR="005E08D9" w:rsidRDefault="005E08D9" w:rsidP="005E08D9"/>
    <w:p w:rsidR="005E08D9" w:rsidRDefault="005E08D9" w:rsidP="005E08D9"/>
    <w:p w:rsidR="005E08D9" w:rsidRDefault="005E08D9" w:rsidP="005E08D9"/>
    <w:p w:rsidR="005E08D9" w:rsidRDefault="005E08D9" w:rsidP="005E08D9"/>
    <w:p w:rsidR="00F95DB7" w:rsidRPr="00F95DB7" w:rsidRDefault="00F95DB7" w:rsidP="00F95DB7">
      <w:pPr>
        <w:rPr>
          <w:rFonts w:ascii="Arial" w:hAnsi="Arial" w:cs="Arial"/>
          <w:sz w:val="28"/>
        </w:rPr>
      </w:pPr>
    </w:p>
    <w:sectPr w:rsidR="00F95DB7" w:rsidRPr="00F95DB7" w:rsidSect="00F95DB7">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25" w:rsidRDefault="00F25D25" w:rsidP="00F95DB7">
      <w:pPr>
        <w:spacing w:after="0" w:line="240" w:lineRule="auto"/>
      </w:pPr>
      <w:r>
        <w:separator/>
      </w:r>
    </w:p>
  </w:endnote>
  <w:endnote w:type="continuationSeparator" w:id="0">
    <w:p w:rsidR="00F25D25" w:rsidRDefault="00F25D25" w:rsidP="00F9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DB7" w:rsidRPr="006963EF" w:rsidRDefault="00F95DB7" w:rsidP="00F95DB7">
    <w:pPr>
      <w:tabs>
        <w:tab w:val="left" w:pos="7959"/>
      </w:tabs>
      <w:jc w:val="right"/>
      <w:rPr>
        <w:b/>
        <w:sz w:val="28"/>
      </w:rPr>
    </w:pPr>
    <w:r w:rsidRPr="00E45420">
      <w:rPr>
        <w:sz w:val="28"/>
      </w:rPr>
      <w:t xml:space="preserve">                                                                                                                    </w:t>
    </w:r>
    <w:r>
      <w:rPr>
        <w:sz w:val="28"/>
      </w:rPr>
      <w:t xml:space="preserve">                  </w:t>
    </w:r>
  </w:p>
  <w:p w:rsidR="00F95DB7" w:rsidRDefault="00F95D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25" w:rsidRDefault="00F25D25" w:rsidP="00F95DB7">
      <w:pPr>
        <w:spacing w:after="0" w:line="240" w:lineRule="auto"/>
      </w:pPr>
      <w:r>
        <w:separator/>
      </w:r>
    </w:p>
  </w:footnote>
  <w:footnote w:type="continuationSeparator" w:id="0">
    <w:p w:rsidR="00F25D25" w:rsidRDefault="00F25D25" w:rsidP="00F95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6F"/>
    <w:rsid w:val="00184273"/>
    <w:rsid w:val="003C7F6F"/>
    <w:rsid w:val="0041481E"/>
    <w:rsid w:val="00437374"/>
    <w:rsid w:val="00487891"/>
    <w:rsid w:val="005A7BCF"/>
    <w:rsid w:val="005E08D9"/>
    <w:rsid w:val="009C70E4"/>
    <w:rsid w:val="00B77658"/>
    <w:rsid w:val="00D20DF0"/>
    <w:rsid w:val="00EC0CAE"/>
    <w:rsid w:val="00F25D25"/>
    <w:rsid w:val="00F95DB7"/>
    <w:rsid w:val="00FB2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8C04-FDC6-4FC2-BE31-2AA1ED54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5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DB7"/>
  </w:style>
  <w:style w:type="paragraph" w:styleId="Piedepgina">
    <w:name w:val="footer"/>
    <w:basedOn w:val="Normal"/>
    <w:link w:val="PiedepginaCar"/>
    <w:uiPriority w:val="99"/>
    <w:unhideWhenUsed/>
    <w:rsid w:val="00F95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DB7"/>
  </w:style>
  <w:style w:type="table" w:styleId="Tablaconcuadrcula">
    <w:name w:val="Table Grid"/>
    <w:basedOn w:val="Tablanormal"/>
    <w:uiPriority w:val="39"/>
    <w:rsid w:val="00F95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84B4-9A30-43E6-9850-A86D04B0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949</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Deportes</dc:creator>
  <cp:keywords/>
  <dc:description/>
  <cp:lastModifiedBy>Tesoreria Cuautla</cp:lastModifiedBy>
  <cp:revision>4</cp:revision>
  <dcterms:created xsi:type="dcterms:W3CDTF">2021-12-16T17:52:00Z</dcterms:created>
  <dcterms:modified xsi:type="dcterms:W3CDTF">2021-12-28T18:41:00Z</dcterms:modified>
</cp:coreProperties>
</file>