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F4" w:rsidRDefault="008C7AF4" w:rsidP="008C7AF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5"/>
        <w:gridCol w:w="4381"/>
        <w:gridCol w:w="4250"/>
      </w:tblGrid>
      <w:tr w:rsidR="008C7AF4" w:rsidRPr="00B549D3" w:rsidTr="003C3C76">
        <w:tc>
          <w:tcPr>
            <w:tcW w:w="4449" w:type="dxa"/>
            <w:tcBorders>
              <w:bottom w:val="single" w:sz="12" w:space="0" w:color="auto"/>
            </w:tcBorders>
          </w:tcPr>
          <w:p w:rsidR="008C7AF4" w:rsidRPr="00916B4A" w:rsidRDefault="005B017D" w:rsidP="003C3C76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Registro Civil</w:t>
            </w:r>
          </w:p>
          <w:p w:rsidR="008C7AF4" w:rsidRPr="00916B4A" w:rsidRDefault="008C7AF4" w:rsidP="003C3C76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  <w:tc>
          <w:tcPr>
            <w:tcW w:w="4450" w:type="dxa"/>
            <w:tcBorders>
              <w:bottom w:val="single" w:sz="12" w:space="0" w:color="auto"/>
            </w:tcBorders>
          </w:tcPr>
          <w:p w:rsidR="008C7AF4" w:rsidRPr="00916B4A" w:rsidRDefault="00790558" w:rsidP="00790558">
            <w:pPr>
              <w:pStyle w:val="Encabezado"/>
              <w:spacing w:line="235" w:lineRule="auto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 xml:space="preserve">     H. Ayuntamiento de Cuautla.</w:t>
            </w:r>
          </w:p>
          <w:p w:rsidR="008C7AF4" w:rsidRPr="00916B4A" w:rsidRDefault="008C7AF4" w:rsidP="003C3C76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  <w:tc>
          <w:tcPr>
            <w:tcW w:w="4323" w:type="dxa"/>
            <w:tcBorders>
              <w:bottom w:val="single" w:sz="12" w:space="0" w:color="auto"/>
            </w:tcBorders>
          </w:tcPr>
          <w:p w:rsidR="008C7AF4" w:rsidRDefault="005B017D" w:rsidP="003C3C76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Liliana Vanessa Azpeitia Soltero.</w:t>
            </w:r>
          </w:p>
          <w:p w:rsidR="008C7AF4" w:rsidRPr="00B549D3" w:rsidRDefault="008C7AF4" w:rsidP="003C3C76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</w:tr>
      <w:tr w:rsidR="008C7AF4" w:rsidRPr="00B549D3" w:rsidTr="003C3C76"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b/>
              </w:rPr>
              <w:t>Dirección o Área</w:t>
            </w:r>
          </w:p>
        </w:tc>
        <w:tc>
          <w:tcPr>
            <w:tcW w:w="4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proofErr w:type="spellStart"/>
            <w:r>
              <w:rPr>
                <w:rFonts w:ascii="Arial Narrow" w:hAnsi="Arial Narrow"/>
                <w:b/>
              </w:rPr>
              <w:t>Area</w:t>
            </w:r>
            <w:proofErr w:type="spellEnd"/>
            <w:r>
              <w:rPr>
                <w:rFonts w:ascii="Arial Narrow" w:hAnsi="Arial Narrow"/>
                <w:b/>
              </w:rPr>
              <w:t xml:space="preserve"> o Dependencia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 w:rsidRPr="00B549D3">
              <w:rPr>
                <w:rFonts w:ascii="Arial Narrow" w:hAnsi="Arial Narrow"/>
                <w:b/>
              </w:rPr>
              <w:t>Nombre del Responsable</w:t>
            </w:r>
          </w:p>
        </w:tc>
      </w:tr>
    </w:tbl>
    <w:p w:rsidR="008C7AF4" w:rsidRPr="00B549D3" w:rsidRDefault="008C7AF4" w:rsidP="008C7AF4">
      <w:pPr>
        <w:pStyle w:val="Encabezado"/>
        <w:spacing w:line="235" w:lineRule="auto"/>
        <w:jc w:val="center"/>
        <w:rPr>
          <w:rFonts w:ascii="Arial Narrow" w:hAnsi="Arial Narrow"/>
          <w:noProof/>
          <w:lang w:eastAsia="es-MX"/>
        </w:rPr>
      </w:pPr>
    </w:p>
    <w:p w:rsidR="008C7AF4" w:rsidRPr="00B549D3" w:rsidRDefault="008C7AF4" w:rsidP="008C7AF4">
      <w:pPr>
        <w:pStyle w:val="Encabezado"/>
        <w:tabs>
          <w:tab w:val="clear" w:pos="4419"/>
          <w:tab w:val="clear" w:pos="8838"/>
        </w:tabs>
        <w:jc w:val="center"/>
        <w:rPr>
          <w:rFonts w:ascii="Arial Narrow" w:hAnsi="Arial Narrow"/>
          <w:b/>
        </w:rPr>
      </w:pPr>
      <w:r w:rsidRPr="00B549D3">
        <w:rPr>
          <w:rFonts w:ascii="Arial Narrow" w:hAnsi="Arial Narrow"/>
          <w:b/>
        </w:rPr>
        <w:t>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6"/>
      </w:tblGrid>
      <w:tr w:rsidR="008C7AF4" w:rsidRPr="00B549D3" w:rsidTr="003C3C76">
        <w:tc>
          <w:tcPr>
            <w:tcW w:w="13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General</w:t>
            </w:r>
          </w:p>
        </w:tc>
      </w:tr>
      <w:tr w:rsidR="008C7AF4" w:rsidRPr="00B549D3" w:rsidTr="003C3C76">
        <w:tc>
          <w:tcPr>
            <w:tcW w:w="13575" w:type="dxa"/>
            <w:tcBorders>
              <w:top w:val="single" w:sz="12" w:space="0" w:color="auto"/>
            </w:tcBorders>
          </w:tcPr>
          <w:p w:rsidR="008C7AF4" w:rsidRPr="00371BAE" w:rsidRDefault="008C7AF4" w:rsidP="008C7AF4">
            <w:pPr>
              <w:jc w:val="both"/>
              <w:rPr>
                <w:lang w:val="es-MX"/>
              </w:rPr>
            </w:pPr>
            <w:r w:rsidRPr="008C7AF4">
              <w:rPr>
                <w:rFonts w:ascii="Arial" w:hAnsi="Arial"/>
                <w:lang w:val="es-MX"/>
              </w:rPr>
              <w:t xml:space="preserve"> </w:t>
            </w:r>
            <w:r w:rsidRPr="008C7AF4">
              <w:rPr>
                <w:lang w:val="es-MX"/>
              </w:rPr>
              <w:t xml:space="preserve">Registro Civil es una institución de orden público y de interés social </w:t>
            </w:r>
            <w:r w:rsidRPr="008C7AF4">
              <w:rPr>
                <w:lang w:val="es-MX"/>
              </w:rPr>
              <w:t xml:space="preserve">que tiene por objeto </w:t>
            </w:r>
            <w:r w:rsidRPr="008C7AF4">
              <w:rPr>
                <w:lang w:val="es-MX"/>
              </w:rPr>
              <w:t>hace constar, en forma auténtica los hechos y actos constitutivos, modificativos y extintivos del</w:t>
            </w:r>
            <w:r w:rsidRPr="008C7AF4">
              <w:rPr>
                <w:lang w:val="es-MX"/>
              </w:rPr>
              <w:t xml:space="preserve"> estado civil de las personas </w:t>
            </w:r>
            <w:r w:rsidRPr="008C7AF4">
              <w:t xml:space="preserve">mediante </w:t>
            </w:r>
            <w:r w:rsidRPr="008C7AF4">
              <w:t xml:space="preserve">la </w:t>
            </w:r>
            <w:r w:rsidR="00371BAE" w:rsidRPr="008C7AF4">
              <w:t>creación</w:t>
            </w:r>
            <w:r w:rsidRPr="008C7AF4">
              <w:t xml:space="preserve"> y conservación de </w:t>
            </w:r>
            <w:r w:rsidRPr="008C7AF4">
              <w:t xml:space="preserve"> registros y </w:t>
            </w:r>
            <w:r w:rsidRPr="008C7AF4">
              <w:t>apéndices</w:t>
            </w:r>
            <w:r w:rsidRPr="00371BAE">
              <w:rPr>
                <w:lang w:val="es-MX"/>
              </w:rPr>
              <w:t xml:space="preserve">, otorgando en todo momento  certeza y  seguridad jurídica a los usuarios simplificando además los trámites administrativos con  disponibilidad y profesionalismo. </w:t>
            </w:r>
          </w:p>
          <w:p w:rsidR="008C7AF4" w:rsidRPr="008C7AF4" w:rsidRDefault="008C7AF4" w:rsidP="00371BAE">
            <w:pPr>
              <w:pStyle w:val="Encabezado"/>
              <w:ind w:left="720"/>
              <w:rPr>
                <w:lang w:val="es-MX"/>
              </w:rPr>
            </w:pPr>
          </w:p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</w:tbl>
    <w:p w:rsidR="008C7AF4" w:rsidRPr="00B549D3" w:rsidRDefault="008C7AF4" w:rsidP="008C7AF4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"/>
        <w:gridCol w:w="2631"/>
        <w:gridCol w:w="364"/>
        <w:gridCol w:w="363"/>
        <w:gridCol w:w="388"/>
        <w:gridCol w:w="372"/>
        <w:gridCol w:w="388"/>
        <w:gridCol w:w="361"/>
        <w:gridCol w:w="361"/>
        <w:gridCol w:w="372"/>
        <w:gridCol w:w="364"/>
        <w:gridCol w:w="234"/>
        <w:gridCol w:w="144"/>
        <w:gridCol w:w="372"/>
        <w:gridCol w:w="372"/>
        <w:gridCol w:w="1828"/>
        <w:gridCol w:w="1928"/>
        <w:gridCol w:w="1854"/>
      </w:tblGrid>
      <w:tr w:rsidR="005654EF" w:rsidRPr="00B549D3" w:rsidTr="00381295">
        <w:tc>
          <w:tcPr>
            <w:tcW w:w="2931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Acciones o Actividades</w:t>
            </w:r>
          </w:p>
        </w:tc>
        <w:tc>
          <w:tcPr>
            <w:tcW w:w="4455" w:type="dxa"/>
            <w:gridSpan w:val="13"/>
            <w:tcBorders>
              <w:top w:val="single" w:sz="12" w:space="0" w:color="auto"/>
            </w:tcBorders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Cronograma 201</w:t>
            </w: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182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Metas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Indicadores</w:t>
            </w:r>
          </w:p>
        </w:tc>
        <w:tc>
          <w:tcPr>
            <w:tcW w:w="185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Recursos</w:t>
            </w:r>
          </w:p>
        </w:tc>
      </w:tr>
      <w:tr w:rsidR="00AF7593" w:rsidRPr="00B549D3" w:rsidTr="00381295">
        <w:tc>
          <w:tcPr>
            <w:tcW w:w="2931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6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37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82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5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AF7593" w:rsidRPr="00B549D3" w:rsidTr="00381295">
        <w:tc>
          <w:tcPr>
            <w:tcW w:w="300" w:type="dxa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</w:tcPr>
          <w:p w:rsidR="008C7AF4" w:rsidRPr="00554060" w:rsidRDefault="008C7AF4" w:rsidP="00270B4C">
            <w:pPr>
              <w:pStyle w:val="Encabezado"/>
              <w:tabs>
                <w:tab w:val="left" w:pos="357"/>
              </w:tabs>
              <w:jc w:val="both"/>
              <w:rPr>
                <w:sz w:val="20"/>
                <w:szCs w:val="20"/>
                <w:lang w:val="es-MX"/>
              </w:rPr>
            </w:pPr>
            <w:r w:rsidRPr="00554060">
              <w:rPr>
                <w:sz w:val="20"/>
                <w:szCs w:val="20"/>
              </w:rPr>
              <w:t xml:space="preserve">Actualización del </w:t>
            </w:r>
            <w:r w:rsidR="00270B4C" w:rsidRPr="00554060">
              <w:rPr>
                <w:sz w:val="20"/>
                <w:szCs w:val="20"/>
              </w:rPr>
              <w:t xml:space="preserve">índice digital para optimizar el servicio de </w:t>
            </w:r>
            <w:r w:rsidR="00805FD4" w:rsidRPr="00554060">
              <w:rPr>
                <w:sz w:val="20"/>
                <w:szCs w:val="20"/>
              </w:rPr>
              <w:t xml:space="preserve">localización y </w:t>
            </w:r>
            <w:r w:rsidR="00270B4C" w:rsidRPr="00554060">
              <w:rPr>
                <w:sz w:val="20"/>
                <w:szCs w:val="20"/>
              </w:rPr>
              <w:t>expedición de actas</w:t>
            </w:r>
            <w:r w:rsidR="00805FD4" w:rsidRPr="00554060">
              <w:rPr>
                <w:sz w:val="20"/>
                <w:szCs w:val="20"/>
              </w:rPr>
              <w:t>.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8C7AF4" w:rsidRPr="00554060" w:rsidRDefault="005654EF" w:rsidP="003C3C76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Contar con el índice digital actualizado.</w:t>
            </w:r>
          </w:p>
        </w:tc>
        <w:tc>
          <w:tcPr>
            <w:tcW w:w="1928" w:type="dxa"/>
          </w:tcPr>
          <w:p w:rsidR="008C7AF4" w:rsidRPr="00554060" w:rsidRDefault="005654EF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Número total de actas levantas/número total de actas capturadas en el índice.</w:t>
            </w:r>
          </w:p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8C7AF4" w:rsidRPr="00554060" w:rsidRDefault="005654EF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Personal capacitado.</w:t>
            </w:r>
          </w:p>
        </w:tc>
      </w:tr>
      <w:tr w:rsidR="00AF7593" w:rsidRPr="00B549D3" w:rsidTr="00381295">
        <w:tc>
          <w:tcPr>
            <w:tcW w:w="300" w:type="dxa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</w:tcPr>
          <w:p w:rsidR="00BE313A" w:rsidRPr="00554060" w:rsidRDefault="00BE313A" w:rsidP="00BE313A">
            <w:pPr>
              <w:tabs>
                <w:tab w:val="left" w:pos="2160"/>
              </w:tabs>
              <w:jc w:val="both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Contar con el mayor número de imágenes digitalizadas y capturadas en el Sistema de Expedición de Actas del Registro Civil para que la población obtenga una </w:t>
            </w:r>
            <w:r w:rsidRPr="00554060">
              <w:rPr>
                <w:sz w:val="20"/>
                <w:szCs w:val="20"/>
              </w:rPr>
              <w:lastRenderedPageBreak/>
              <w:t>certificación en el momento y lugar que lo necesite.</w:t>
            </w:r>
          </w:p>
          <w:p w:rsidR="008C7AF4" w:rsidRPr="00554060" w:rsidRDefault="008C7AF4" w:rsidP="00BE313A">
            <w:pPr>
              <w:pStyle w:val="Encabezad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363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8C7AF4" w:rsidRPr="00554060" w:rsidRDefault="0039325B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Contar con todas las actas en el sistema.</w:t>
            </w:r>
          </w:p>
        </w:tc>
        <w:tc>
          <w:tcPr>
            <w:tcW w:w="1928" w:type="dxa"/>
          </w:tcPr>
          <w:p w:rsidR="008C7AF4" w:rsidRPr="00554060" w:rsidRDefault="0039325B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Número total de actas levantas/número total de actas capturadas en el</w:t>
            </w:r>
            <w:r w:rsidRPr="00554060">
              <w:rPr>
                <w:sz w:val="20"/>
                <w:szCs w:val="20"/>
              </w:rPr>
              <w:t xml:space="preserve"> sistema.</w:t>
            </w:r>
          </w:p>
        </w:tc>
        <w:tc>
          <w:tcPr>
            <w:tcW w:w="1854" w:type="dxa"/>
          </w:tcPr>
          <w:p w:rsidR="008C7AF4" w:rsidRPr="00554060" w:rsidRDefault="008C7AF4" w:rsidP="0039325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Personal capacitado </w:t>
            </w:r>
          </w:p>
        </w:tc>
      </w:tr>
      <w:tr w:rsidR="00AF7593" w:rsidRPr="00B549D3" w:rsidTr="00381295">
        <w:trPr>
          <w:trHeight w:val="1041"/>
        </w:trPr>
        <w:tc>
          <w:tcPr>
            <w:tcW w:w="300" w:type="dxa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</w:tcPr>
          <w:p w:rsidR="008C7AF4" w:rsidRPr="00554060" w:rsidRDefault="008C7AF4" w:rsidP="003C3C76">
            <w:pPr>
              <w:pStyle w:val="Encabezado"/>
              <w:jc w:val="center"/>
              <w:rPr>
                <w:sz w:val="20"/>
                <w:szCs w:val="20"/>
              </w:rPr>
            </w:pPr>
          </w:p>
          <w:p w:rsidR="008C7AF4" w:rsidRPr="00554060" w:rsidRDefault="00F03F2C" w:rsidP="00F03F2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  <w:lang w:val="es-MX"/>
              </w:rPr>
            </w:pPr>
            <w:r w:rsidRPr="00554060">
              <w:rPr>
                <w:sz w:val="20"/>
                <w:szCs w:val="20"/>
              </w:rPr>
              <w:t>Encuadernar  cada una de las actas  de acuerdo al acto al que pertenezcan para facilitar su localización y conservación.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8C7AF4" w:rsidRPr="00554060" w:rsidRDefault="00CF2F8F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Contar con la totalidad de </w:t>
            </w:r>
            <w:r w:rsidR="0039325B" w:rsidRPr="00554060">
              <w:rPr>
                <w:sz w:val="20"/>
                <w:szCs w:val="20"/>
              </w:rPr>
              <w:t xml:space="preserve">Actas encuadernadas </w:t>
            </w:r>
            <w:r w:rsidRPr="00554060">
              <w:rPr>
                <w:sz w:val="20"/>
                <w:szCs w:val="20"/>
              </w:rPr>
              <w:t>al término de cada año.</w:t>
            </w:r>
          </w:p>
        </w:tc>
        <w:tc>
          <w:tcPr>
            <w:tcW w:w="1928" w:type="dxa"/>
          </w:tcPr>
          <w:p w:rsidR="008C7AF4" w:rsidRPr="00554060" w:rsidRDefault="0039325B" w:rsidP="0039325B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Libros que contengan las actas ya encuadernadas. </w:t>
            </w:r>
          </w:p>
        </w:tc>
        <w:tc>
          <w:tcPr>
            <w:tcW w:w="1854" w:type="dxa"/>
          </w:tcPr>
          <w:p w:rsidR="008C7AF4" w:rsidRPr="00554060" w:rsidRDefault="0039325B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Gestión de recurso económico para el </w:t>
            </w:r>
            <w:r w:rsidR="00AD67B1" w:rsidRPr="00554060">
              <w:rPr>
                <w:sz w:val="20"/>
                <w:szCs w:val="20"/>
              </w:rPr>
              <w:t>pago de encuadernado.</w:t>
            </w:r>
          </w:p>
        </w:tc>
      </w:tr>
      <w:tr w:rsidR="00AF7593" w:rsidRPr="00B549D3" w:rsidTr="00381295">
        <w:trPr>
          <w:trHeight w:val="2006"/>
        </w:trPr>
        <w:tc>
          <w:tcPr>
            <w:tcW w:w="300" w:type="dxa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</w:tcPr>
          <w:p w:rsidR="008C7AF4" w:rsidRPr="00554060" w:rsidRDefault="008C7AF4" w:rsidP="003C3C76">
            <w:pPr>
              <w:pStyle w:val="Encabezado"/>
              <w:jc w:val="center"/>
              <w:rPr>
                <w:sz w:val="20"/>
                <w:szCs w:val="20"/>
              </w:rPr>
            </w:pPr>
          </w:p>
          <w:p w:rsidR="008C7AF4" w:rsidRPr="00554060" w:rsidRDefault="008C7AF4" w:rsidP="003C3C76">
            <w:pPr>
              <w:pStyle w:val="Encabezado"/>
              <w:jc w:val="center"/>
              <w:rPr>
                <w:sz w:val="20"/>
                <w:szCs w:val="20"/>
              </w:rPr>
            </w:pPr>
          </w:p>
          <w:p w:rsidR="008C7AF4" w:rsidRPr="00554060" w:rsidRDefault="00F03F2C" w:rsidP="00F03F2C">
            <w:pPr>
              <w:tabs>
                <w:tab w:val="left" w:pos="2160"/>
              </w:tabs>
              <w:jc w:val="both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  <w:lang w:val="es-MX"/>
              </w:rPr>
              <w:t>Integración de apéndices de cada uno de los actos, para su mejor conservación y control</w:t>
            </w:r>
            <w:r w:rsidRPr="00554060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8C7AF4" w:rsidRPr="00554060" w:rsidRDefault="00CF2F8F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Integrar los apéndices en tiempo y forma a fin de que se conserven </w:t>
            </w:r>
            <w:r w:rsidR="00BF253C" w:rsidRPr="00554060">
              <w:rPr>
                <w:sz w:val="20"/>
                <w:szCs w:val="20"/>
              </w:rPr>
              <w:t>íntegros</w:t>
            </w:r>
            <w:r w:rsidRPr="00554060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</w:tcPr>
          <w:p w:rsidR="008C7AF4" w:rsidRPr="00554060" w:rsidRDefault="00BF253C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Número total de apéndices integrados en relación al número de actas levantadas.</w:t>
            </w:r>
          </w:p>
        </w:tc>
        <w:tc>
          <w:tcPr>
            <w:tcW w:w="1854" w:type="dxa"/>
          </w:tcPr>
          <w:p w:rsidR="008C7AF4" w:rsidRPr="00554060" w:rsidRDefault="00AB5B17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Personal capacitado y material necesario.</w:t>
            </w:r>
          </w:p>
        </w:tc>
      </w:tr>
      <w:tr w:rsidR="00AF7593" w:rsidRPr="00B549D3" w:rsidTr="00381295">
        <w:trPr>
          <w:trHeight w:val="85"/>
        </w:trPr>
        <w:tc>
          <w:tcPr>
            <w:tcW w:w="300" w:type="dxa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</w:tcPr>
          <w:p w:rsidR="008C7AF4" w:rsidRPr="00554060" w:rsidRDefault="008C7AF4" w:rsidP="003C3C76">
            <w:pPr>
              <w:pStyle w:val="Encabezado"/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     </w:t>
            </w:r>
          </w:p>
          <w:p w:rsidR="008C7AF4" w:rsidRPr="00554060" w:rsidRDefault="00D026AF" w:rsidP="00980008">
            <w:pPr>
              <w:tabs>
                <w:tab w:val="left" w:pos="2160"/>
              </w:tabs>
              <w:jc w:val="both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Acudir al curso de capacitación de </w:t>
            </w:r>
            <w:r w:rsidR="008A0297" w:rsidRPr="00554060">
              <w:rPr>
                <w:sz w:val="20"/>
                <w:szCs w:val="20"/>
              </w:rPr>
              <w:t>registro Nacional de Población (RENAPO</w:t>
            </w:r>
            <w:r w:rsidR="00980008">
              <w:rPr>
                <w:sz w:val="20"/>
                <w:szCs w:val="20"/>
              </w:rPr>
              <w:t xml:space="preserve"> de acuerdo a la fecha que la dependencia programe</w:t>
            </w:r>
            <w:r w:rsidR="008A0297" w:rsidRPr="00554060">
              <w:rPr>
                <w:sz w:val="20"/>
                <w:szCs w:val="20"/>
              </w:rPr>
              <w:t>,</w:t>
            </w:r>
            <w:r w:rsidR="00980008">
              <w:rPr>
                <w:sz w:val="20"/>
                <w:szCs w:val="20"/>
              </w:rPr>
              <w:t xml:space="preserve"> </w:t>
            </w:r>
            <w:r w:rsidR="008A0297" w:rsidRPr="00554060">
              <w:rPr>
                <w:sz w:val="20"/>
                <w:szCs w:val="20"/>
              </w:rPr>
              <w:t>aprob</w:t>
            </w:r>
            <w:r w:rsidR="00980008">
              <w:rPr>
                <w:sz w:val="20"/>
                <w:szCs w:val="20"/>
              </w:rPr>
              <w:t>ar los</w:t>
            </w:r>
            <w:r w:rsidR="008A0297" w:rsidRPr="00554060">
              <w:rPr>
                <w:sz w:val="20"/>
                <w:szCs w:val="20"/>
              </w:rPr>
              <w:t xml:space="preserve"> </w:t>
            </w:r>
            <w:r w:rsidR="00980008" w:rsidRPr="00554060">
              <w:rPr>
                <w:sz w:val="20"/>
                <w:szCs w:val="20"/>
              </w:rPr>
              <w:t>exámen</w:t>
            </w:r>
            <w:r w:rsidR="00980008">
              <w:rPr>
                <w:sz w:val="20"/>
                <w:szCs w:val="20"/>
              </w:rPr>
              <w:t>es</w:t>
            </w:r>
            <w:r w:rsidR="008A0297" w:rsidRPr="00554060">
              <w:rPr>
                <w:sz w:val="20"/>
                <w:szCs w:val="20"/>
              </w:rPr>
              <w:t xml:space="preserve"> y obtener la claves  </w:t>
            </w:r>
            <w:r w:rsidRPr="00554060">
              <w:rPr>
                <w:sz w:val="20"/>
                <w:szCs w:val="20"/>
              </w:rPr>
              <w:t>para el sistema de CURP para la expedición y corrección de las mismas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8C7AF4" w:rsidRPr="00554060" w:rsidRDefault="009D123D" w:rsidP="0098610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Aprobar los exámenes de RENAPO y contar con claves para el </w:t>
            </w:r>
            <w:r w:rsidR="0098610D" w:rsidRPr="00554060">
              <w:rPr>
                <w:sz w:val="20"/>
                <w:szCs w:val="20"/>
              </w:rPr>
              <w:t>sistema E-CURP</w:t>
            </w:r>
            <w:r w:rsidR="008C7AF4" w:rsidRPr="005540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</w:tcPr>
          <w:p w:rsidR="008C7AF4" w:rsidRPr="00554060" w:rsidRDefault="005B017D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Numero de c</w:t>
            </w:r>
            <w:r w:rsidR="00336EEE" w:rsidRPr="00554060">
              <w:rPr>
                <w:sz w:val="20"/>
                <w:szCs w:val="20"/>
              </w:rPr>
              <w:t>laves para el sistema  E-CURP</w:t>
            </w:r>
            <w:r w:rsidRPr="00554060">
              <w:rPr>
                <w:sz w:val="20"/>
                <w:szCs w:val="20"/>
              </w:rPr>
              <w:t xml:space="preserve"> asignadas al municipio </w:t>
            </w:r>
          </w:p>
        </w:tc>
        <w:tc>
          <w:tcPr>
            <w:tcW w:w="1854" w:type="dxa"/>
          </w:tcPr>
          <w:p w:rsidR="008C7AF4" w:rsidRPr="00554060" w:rsidRDefault="00902052" w:rsidP="0090205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Personal capacitado, viáticos </w:t>
            </w:r>
            <w:r w:rsidR="00790558" w:rsidRPr="00554060">
              <w:rPr>
                <w:sz w:val="20"/>
                <w:szCs w:val="20"/>
              </w:rPr>
              <w:t>y material para acudir a la capacitación.</w:t>
            </w:r>
          </w:p>
        </w:tc>
      </w:tr>
      <w:tr w:rsidR="00AF7593" w:rsidRPr="00B549D3" w:rsidTr="00381295">
        <w:trPr>
          <w:trHeight w:val="616"/>
        </w:trPr>
        <w:tc>
          <w:tcPr>
            <w:tcW w:w="300" w:type="dxa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</w:tcPr>
          <w:p w:rsidR="005E12B9" w:rsidRPr="00554060" w:rsidRDefault="005E12B9" w:rsidP="005E12B9">
            <w:pPr>
              <w:tabs>
                <w:tab w:val="left" w:pos="2160"/>
              </w:tabs>
              <w:jc w:val="both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Contar con  el mobiliario apropiado para brindar atención y servicio de excelente calidad a la </w:t>
            </w:r>
            <w:r w:rsidRPr="00554060">
              <w:rPr>
                <w:sz w:val="20"/>
                <w:szCs w:val="20"/>
              </w:rPr>
              <w:lastRenderedPageBreak/>
              <w:t>población que acuda a esta oficialía.</w:t>
            </w:r>
          </w:p>
          <w:p w:rsidR="008C7AF4" w:rsidRPr="00554060" w:rsidRDefault="008C7AF4" w:rsidP="00D026AF">
            <w:pPr>
              <w:pStyle w:val="Encabezad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8C7AF4" w:rsidRPr="00554060" w:rsidRDefault="00980008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363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8C7AF4" w:rsidRPr="00554060" w:rsidRDefault="00790558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Contar con un sillón </w:t>
            </w:r>
            <w:r w:rsidR="00B43730" w:rsidRPr="00554060">
              <w:rPr>
                <w:sz w:val="20"/>
                <w:szCs w:val="20"/>
              </w:rPr>
              <w:t xml:space="preserve">o silla apropiada para las personas que acuden a solicitar </w:t>
            </w:r>
            <w:r w:rsidR="00B43730" w:rsidRPr="00554060">
              <w:rPr>
                <w:sz w:val="20"/>
                <w:szCs w:val="20"/>
              </w:rPr>
              <w:lastRenderedPageBreak/>
              <w:t>algún trámite o servicio.</w:t>
            </w:r>
          </w:p>
        </w:tc>
        <w:tc>
          <w:tcPr>
            <w:tcW w:w="1928" w:type="dxa"/>
          </w:tcPr>
          <w:p w:rsidR="008C7AF4" w:rsidRPr="00554060" w:rsidRDefault="00554060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Numero de sillas o sillones en óptimas condiciones. </w:t>
            </w:r>
          </w:p>
        </w:tc>
        <w:tc>
          <w:tcPr>
            <w:tcW w:w="1854" w:type="dxa"/>
          </w:tcPr>
          <w:p w:rsidR="008C7AF4" w:rsidRPr="00554060" w:rsidRDefault="00554060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de recursos</w:t>
            </w:r>
            <w:r w:rsidR="00980008">
              <w:rPr>
                <w:sz w:val="20"/>
                <w:szCs w:val="20"/>
              </w:rPr>
              <w:t xml:space="preserve"> </w:t>
            </w:r>
            <w:proofErr w:type="spellStart"/>
            <w:r w:rsidR="00980008">
              <w:rPr>
                <w:sz w:val="20"/>
                <w:szCs w:val="20"/>
              </w:rPr>
              <w:t>economicos</w:t>
            </w:r>
            <w:proofErr w:type="spellEnd"/>
            <w:r>
              <w:rPr>
                <w:sz w:val="20"/>
                <w:szCs w:val="20"/>
              </w:rPr>
              <w:t xml:space="preserve"> para </w:t>
            </w:r>
            <w:r w:rsidR="00980008">
              <w:rPr>
                <w:sz w:val="20"/>
                <w:szCs w:val="20"/>
              </w:rPr>
              <w:t>la compra de mobiliario.</w:t>
            </w:r>
          </w:p>
        </w:tc>
      </w:tr>
      <w:tr w:rsidR="00AF7593" w:rsidRPr="00B549D3" w:rsidTr="00381295">
        <w:tc>
          <w:tcPr>
            <w:tcW w:w="300" w:type="dxa"/>
          </w:tcPr>
          <w:p w:rsidR="008C7AF4" w:rsidRPr="00B549D3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31" w:type="dxa"/>
          </w:tcPr>
          <w:p w:rsidR="00381295" w:rsidRPr="00554060" w:rsidRDefault="00381295" w:rsidP="00381295">
            <w:pPr>
              <w:jc w:val="both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 xml:space="preserve">Contar con los formatos necesarios para hacer constar los actos y hechos del estado civil de las personas mediante el levantamiento de actas  de nacimiento, matrimonio, defunción, divorcio e inscripción. </w:t>
            </w:r>
          </w:p>
          <w:p w:rsidR="008C7AF4" w:rsidRPr="00554060" w:rsidRDefault="00D026AF" w:rsidP="00D026AF">
            <w:pPr>
              <w:pStyle w:val="Encabezado"/>
              <w:jc w:val="center"/>
              <w:rPr>
                <w:sz w:val="20"/>
                <w:szCs w:val="20"/>
                <w:lang w:val="es-MX"/>
              </w:rPr>
            </w:pPr>
            <w:r w:rsidRPr="00554060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372" w:type="dxa"/>
          </w:tcPr>
          <w:p w:rsidR="008C7AF4" w:rsidRPr="00554060" w:rsidRDefault="008C7AF4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 w:rsidRPr="00554060">
              <w:rPr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8C7AF4" w:rsidRPr="00554060" w:rsidRDefault="00980008" w:rsidP="0098000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Contar  en todo momento con los formatos necesarios para el levantamiento y  expedición de actas.</w:t>
            </w:r>
          </w:p>
        </w:tc>
        <w:tc>
          <w:tcPr>
            <w:tcW w:w="1928" w:type="dxa"/>
          </w:tcPr>
          <w:p w:rsidR="008C7AF4" w:rsidRPr="00554060" w:rsidRDefault="00DF687D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Numero de oficios de petición de formatos  y recibos de compra </w:t>
            </w:r>
          </w:p>
        </w:tc>
        <w:tc>
          <w:tcPr>
            <w:tcW w:w="1854" w:type="dxa"/>
          </w:tcPr>
          <w:p w:rsidR="008C7AF4" w:rsidRPr="00554060" w:rsidRDefault="00500FF7" w:rsidP="003C3C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Gestión de </w:t>
            </w:r>
            <w:r w:rsidR="00DF687D">
              <w:rPr>
                <w:sz w:val="20"/>
                <w:szCs w:val="20"/>
              </w:rPr>
              <w:t>recursos para la compra de formatos.</w:t>
            </w:r>
            <w:bookmarkStart w:id="0" w:name="_GoBack"/>
            <w:bookmarkEnd w:id="0"/>
            <w:r w:rsidR="00DF687D">
              <w:rPr>
                <w:sz w:val="20"/>
                <w:szCs w:val="20"/>
              </w:rPr>
              <w:t xml:space="preserve"> </w:t>
            </w:r>
          </w:p>
        </w:tc>
      </w:tr>
      <w:tr w:rsidR="008A0297" w:rsidRPr="00B549D3" w:rsidTr="00381295">
        <w:trPr>
          <w:trHeight w:val="395"/>
        </w:trPr>
        <w:tc>
          <w:tcPr>
            <w:tcW w:w="64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7AF4" w:rsidRPr="00B549D3" w:rsidRDefault="008C7AF4" w:rsidP="003C3C76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7AF4" w:rsidRPr="00B549D3" w:rsidRDefault="008C7AF4" w:rsidP="003C3C76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A0297" w:rsidRPr="00B549D3" w:rsidTr="00381295">
        <w:trPr>
          <w:trHeight w:val="296"/>
        </w:trPr>
        <w:tc>
          <w:tcPr>
            <w:tcW w:w="649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 xml:space="preserve">Nombre y firma del titular de la </w:t>
            </w:r>
            <w:r>
              <w:rPr>
                <w:rFonts w:ascii="Arial Narrow" w:hAnsi="Arial Narrow"/>
                <w:b/>
              </w:rPr>
              <w:t>Dirección o Área</w:t>
            </w:r>
          </w:p>
        </w:tc>
        <w:tc>
          <w:tcPr>
            <w:tcW w:w="6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 xml:space="preserve">Nombre y firma del titular de la </w:t>
            </w:r>
            <w:r>
              <w:rPr>
                <w:rFonts w:ascii="Arial Narrow" w:hAnsi="Arial Narrow"/>
                <w:b/>
              </w:rPr>
              <w:t>Jefatura o Dependencia</w:t>
            </w:r>
          </w:p>
        </w:tc>
      </w:tr>
    </w:tbl>
    <w:p w:rsidR="008C7AF4" w:rsidRPr="00B549D3" w:rsidRDefault="008C7AF4" w:rsidP="008C7AF4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54"/>
        <w:gridCol w:w="6442"/>
      </w:tblGrid>
      <w:tr w:rsidR="008C7AF4" w:rsidRPr="00B549D3" w:rsidTr="003C3C76">
        <w:tc>
          <w:tcPr>
            <w:tcW w:w="6912" w:type="dxa"/>
            <w:tcBorders>
              <w:bottom w:val="single" w:sz="12" w:space="0" w:color="auto"/>
            </w:tcBorders>
          </w:tcPr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Pr="00B549D3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  <w:p w:rsidR="008C7AF4" w:rsidRPr="00B549D3" w:rsidRDefault="008C7AF4" w:rsidP="003C3C7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C7AF4" w:rsidRPr="00B549D3" w:rsidTr="003C3C76">
        <w:tc>
          <w:tcPr>
            <w:tcW w:w="6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B549D3">
              <w:rPr>
                <w:rFonts w:ascii="Arial Narrow" w:hAnsi="Arial Narrow"/>
                <w:b/>
              </w:rPr>
              <w:t>ello de la dependencia que elabora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7AF4" w:rsidRPr="00B549D3" w:rsidRDefault="008C7AF4" w:rsidP="003C3C76">
            <w:pPr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Sello</w:t>
            </w:r>
            <w:r>
              <w:rPr>
                <w:rFonts w:ascii="Arial Narrow" w:hAnsi="Arial Narrow"/>
                <w:b/>
              </w:rPr>
              <w:t xml:space="preserve"> y firma</w:t>
            </w:r>
            <w:r w:rsidRPr="00B549D3">
              <w:rPr>
                <w:rFonts w:ascii="Arial Narrow" w:hAnsi="Arial Narrow"/>
                <w:b/>
              </w:rPr>
              <w:t xml:space="preserve"> de recepción de la Contraloría Municipal</w:t>
            </w:r>
          </w:p>
        </w:tc>
      </w:tr>
    </w:tbl>
    <w:p w:rsidR="008C7AF4" w:rsidRPr="00B549D3" w:rsidRDefault="008C7AF4" w:rsidP="008C7AF4">
      <w:pPr>
        <w:jc w:val="center"/>
        <w:rPr>
          <w:rFonts w:ascii="Arial Narrow" w:hAnsi="Arial Narrow"/>
        </w:rPr>
      </w:pPr>
    </w:p>
    <w:p w:rsidR="008C7AF4" w:rsidRDefault="008C7AF4" w:rsidP="008C7AF4">
      <w:pPr>
        <w:spacing w:after="200" w:line="276" w:lineRule="auto"/>
        <w:rPr>
          <w:rFonts w:ascii="Arial Narrow" w:hAnsi="Arial Narrow"/>
          <w:sz w:val="28"/>
          <w:szCs w:val="28"/>
        </w:rPr>
      </w:pPr>
    </w:p>
    <w:p w:rsidR="00345477" w:rsidRDefault="00345477"/>
    <w:sectPr w:rsidR="00345477" w:rsidSect="009C16FD">
      <w:headerReference w:type="default" r:id="rId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827"/>
      <w:gridCol w:w="3169"/>
    </w:tblGrid>
    <w:tr w:rsidR="0068119C" w:rsidTr="0094691B">
      <w:tc>
        <w:tcPr>
          <w:tcW w:w="10206" w:type="dxa"/>
          <w:tcBorders>
            <w:top w:val="single" w:sz="4" w:space="0" w:color="FFFFFF" w:themeColor="background1"/>
            <w:bottom w:val="single" w:sz="4" w:space="0" w:color="FFFFFF" w:themeColor="background1"/>
          </w:tcBorders>
        </w:tcPr>
        <w:p w:rsidR="0068119C" w:rsidRDefault="00114C60" w:rsidP="0094691B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  <w:b/>
              <w:sz w:val="36"/>
              <w:szCs w:val="22"/>
            </w:rPr>
          </w:pPr>
        </w:p>
        <w:p w:rsidR="0068119C" w:rsidRDefault="00114C60" w:rsidP="0094691B">
          <w:pPr>
            <w:pStyle w:val="Encabezado"/>
            <w:tabs>
              <w:tab w:val="clear" w:pos="4419"/>
              <w:tab w:val="clear" w:pos="8838"/>
            </w:tabs>
            <w:ind w:left="-250"/>
            <w:jc w:val="center"/>
            <w:rPr>
              <w:rFonts w:ascii="Arial Narrow" w:hAnsi="Arial Narrow"/>
              <w:b/>
              <w:sz w:val="36"/>
              <w:szCs w:val="22"/>
            </w:rPr>
          </w:pPr>
          <w:r>
            <w:rPr>
              <w:rFonts w:ascii="Arial Narrow" w:hAnsi="Arial Narrow"/>
              <w:b/>
              <w:sz w:val="36"/>
              <w:szCs w:val="22"/>
            </w:rPr>
            <w:t xml:space="preserve">MATRIZ DE </w:t>
          </w:r>
          <w:r>
            <w:rPr>
              <w:rFonts w:ascii="Arial Narrow" w:hAnsi="Arial Narrow"/>
              <w:b/>
              <w:sz w:val="36"/>
              <w:szCs w:val="22"/>
            </w:rPr>
            <w:t>INDICADORES PARA RESULTADOS</w:t>
          </w:r>
        </w:p>
        <w:p w:rsidR="0068119C" w:rsidRDefault="00114C60" w:rsidP="0094691B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b/>
              <w:sz w:val="36"/>
              <w:szCs w:val="22"/>
            </w:rPr>
          </w:pPr>
          <w:r>
            <w:rPr>
              <w:rFonts w:ascii="Arial Narrow" w:hAnsi="Arial Narrow"/>
              <w:b/>
              <w:sz w:val="36"/>
              <w:szCs w:val="22"/>
            </w:rPr>
            <w:t xml:space="preserve"> 2019</w:t>
          </w:r>
        </w:p>
        <w:p w:rsidR="0068119C" w:rsidRPr="00B549D3" w:rsidRDefault="00114C60" w:rsidP="0094691B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  <w:b/>
              <w:sz w:val="22"/>
              <w:szCs w:val="22"/>
            </w:rPr>
          </w:pPr>
        </w:p>
      </w:tc>
      <w:tc>
        <w:tcPr>
          <w:tcW w:w="3313" w:type="dxa"/>
          <w:tcBorders>
            <w:top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68119C" w:rsidRDefault="00114C60" w:rsidP="0094691B">
          <w:pPr>
            <w:pStyle w:val="Encabezado"/>
            <w:tabs>
              <w:tab w:val="clear" w:pos="4419"/>
              <w:tab w:val="clear" w:pos="8838"/>
            </w:tabs>
            <w:jc w:val="right"/>
            <w:rPr>
              <w:b/>
              <w:sz w:val="22"/>
              <w:szCs w:val="22"/>
            </w:rPr>
          </w:pPr>
        </w:p>
      </w:tc>
    </w:tr>
  </w:tbl>
  <w:p w:rsidR="0068119C" w:rsidRDefault="00114C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4EAD"/>
    <w:multiLevelType w:val="hybridMultilevel"/>
    <w:tmpl w:val="2F5A0758"/>
    <w:lvl w:ilvl="0" w:tplc="19D8C4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4AF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02F6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403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C4F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5C4F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A8B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E2FC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4E1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F4"/>
    <w:rsid w:val="00063CFA"/>
    <w:rsid w:val="00147439"/>
    <w:rsid w:val="001D35B3"/>
    <w:rsid w:val="00270B4C"/>
    <w:rsid w:val="00336EEE"/>
    <w:rsid w:val="00345477"/>
    <w:rsid w:val="00371BAE"/>
    <w:rsid w:val="00381295"/>
    <w:rsid w:val="0039325B"/>
    <w:rsid w:val="004972C5"/>
    <w:rsid w:val="004B72DB"/>
    <w:rsid w:val="00500FF7"/>
    <w:rsid w:val="00527CC9"/>
    <w:rsid w:val="00554060"/>
    <w:rsid w:val="005654EF"/>
    <w:rsid w:val="005B017D"/>
    <w:rsid w:val="005E12B9"/>
    <w:rsid w:val="00616E79"/>
    <w:rsid w:val="00745A8B"/>
    <w:rsid w:val="00790558"/>
    <w:rsid w:val="00805FD4"/>
    <w:rsid w:val="008A0297"/>
    <w:rsid w:val="008C7AF4"/>
    <w:rsid w:val="00902052"/>
    <w:rsid w:val="009064BA"/>
    <w:rsid w:val="00980008"/>
    <w:rsid w:val="0098610D"/>
    <w:rsid w:val="009D123D"/>
    <w:rsid w:val="00A322F2"/>
    <w:rsid w:val="00AB5B17"/>
    <w:rsid w:val="00AD67B1"/>
    <w:rsid w:val="00AF7593"/>
    <w:rsid w:val="00B43730"/>
    <w:rsid w:val="00BE313A"/>
    <w:rsid w:val="00BF253C"/>
    <w:rsid w:val="00CF2F8F"/>
    <w:rsid w:val="00D026AF"/>
    <w:rsid w:val="00DF687D"/>
    <w:rsid w:val="00F0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39EBD-2D04-411B-B4D7-1FC2098E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7A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C7AF4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8C7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64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4BA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Civil</dc:creator>
  <cp:keywords/>
  <dc:description/>
  <cp:lastModifiedBy>Registro Civil</cp:lastModifiedBy>
  <cp:revision>25</cp:revision>
  <cp:lastPrinted>2019-08-07T19:38:00Z</cp:lastPrinted>
  <dcterms:created xsi:type="dcterms:W3CDTF">2019-08-07T14:57:00Z</dcterms:created>
  <dcterms:modified xsi:type="dcterms:W3CDTF">2019-08-07T19:39:00Z</dcterms:modified>
</cp:coreProperties>
</file>