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r>
        <w:rPr>
          <w:rFonts w:hint="default" w:ascii="Garamond" w:hAnsi="Garamond"/>
          <w:b/>
          <w:color w:val="003366"/>
          <w:lang w:val="es-ES"/>
        </w:rPr>
        <w:t xml:space="preserve"> </w:t>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hint="default" w:ascii="Arial" w:hAnsi="Arial" w:cs="Arial"/>
                <w:lang w:val="es-MX"/>
              </w:rPr>
            </w:pPr>
            <w:r>
              <w:rPr>
                <w:rFonts w:ascii="Arial" w:hAnsi="Arial" w:cs="Arial"/>
                <w:sz w:val="22"/>
                <w:szCs w:val="22"/>
              </w:rPr>
              <w:t>En la población de Cuautla, Jalisco, Municipio del mismo nombre, en la Casa de la Cultura, siendo las 13:</w:t>
            </w:r>
            <w:r>
              <w:rPr>
                <w:rFonts w:hint="default" w:ascii="Arial" w:hAnsi="Arial" w:cs="Arial"/>
                <w:sz w:val="22"/>
                <w:szCs w:val="22"/>
                <w:lang w:val="es-MX"/>
              </w:rPr>
              <w:t>1</w:t>
            </w:r>
            <w:r>
              <w:rPr>
                <w:rFonts w:hint="default" w:ascii="Arial" w:hAnsi="Arial" w:cs="Arial"/>
                <w:sz w:val="22"/>
                <w:szCs w:val="22"/>
                <w:lang w:val="es-ES"/>
              </w:rPr>
              <w:t>9</w:t>
            </w:r>
            <w:r>
              <w:rPr>
                <w:rFonts w:ascii="Arial" w:hAnsi="Arial" w:cs="Arial"/>
                <w:sz w:val="22"/>
                <w:szCs w:val="22"/>
              </w:rPr>
              <w:t xml:space="preserve"> trece horas con</w:t>
            </w:r>
            <w:r>
              <w:rPr>
                <w:rFonts w:hint="default" w:ascii="Arial" w:hAnsi="Arial" w:cs="Arial"/>
                <w:sz w:val="22"/>
                <w:szCs w:val="22"/>
                <w:lang w:val="es-MX"/>
              </w:rPr>
              <w:t xml:space="preserve"> </w:t>
            </w:r>
            <w:r>
              <w:rPr>
                <w:rFonts w:hint="default" w:ascii="Arial" w:hAnsi="Arial" w:cs="Arial"/>
                <w:sz w:val="22"/>
                <w:szCs w:val="22"/>
                <w:lang w:val="es-ES"/>
              </w:rPr>
              <w:t>diecinueve</w:t>
            </w:r>
            <w:r>
              <w:rPr>
                <w:rFonts w:ascii="Arial" w:hAnsi="Arial" w:cs="Arial"/>
                <w:sz w:val="22"/>
                <w:szCs w:val="22"/>
              </w:rPr>
              <w:t xml:space="preserve"> minutos del día </w:t>
            </w:r>
            <w:r>
              <w:rPr>
                <w:rFonts w:ascii="Arial" w:hAnsi="Arial" w:cs="Arial"/>
                <w:b/>
                <w:sz w:val="22"/>
                <w:szCs w:val="22"/>
              </w:rPr>
              <w:t>0</w:t>
            </w:r>
            <w:r>
              <w:rPr>
                <w:rFonts w:hint="default" w:ascii="Arial" w:hAnsi="Arial" w:cs="Arial"/>
                <w:b/>
                <w:sz w:val="22"/>
                <w:szCs w:val="22"/>
                <w:lang w:val="es-ES"/>
              </w:rPr>
              <w:t>2</w:t>
            </w:r>
            <w:r>
              <w:rPr>
                <w:rFonts w:ascii="Arial" w:hAnsi="Arial" w:cs="Arial"/>
                <w:b/>
                <w:sz w:val="22"/>
                <w:szCs w:val="22"/>
              </w:rPr>
              <w:t xml:space="preserve"> de </w:t>
            </w:r>
            <w:r>
              <w:rPr>
                <w:rFonts w:hint="default" w:ascii="Arial" w:hAnsi="Arial" w:cs="Arial"/>
                <w:b/>
                <w:sz w:val="22"/>
                <w:szCs w:val="22"/>
                <w:lang w:val="es-ES"/>
              </w:rPr>
              <w:t>Abril</w:t>
            </w:r>
            <w:r>
              <w:rPr>
                <w:rFonts w:ascii="Arial" w:hAnsi="Arial" w:cs="Arial"/>
                <w:b/>
                <w:sz w:val="22"/>
                <w:szCs w:val="22"/>
              </w:rPr>
              <w:t xml:space="preserve"> de 202</w:t>
            </w:r>
            <w:r>
              <w:rPr>
                <w:rFonts w:hint="default" w:ascii="Arial" w:hAnsi="Arial" w:cs="Arial"/>
                <w:b/>
                <w:sz w:val="22"/>
                <w:szCs w:val="22"/>
                <w:lang w:val="es-MX"/>
              </w:rPr>
              <w:t>5</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645BA658">
            <w:pPr>
              <w:pStyle w:val="11"/>
              <w:numPr>
                <w:ilvl w:val="0"/>
                <w:numId w:val="1"/>
              </w:numPr>
              <w:jc w:val="both"/>
              <w:rPr>
                <w:rFonts w:ascii="Arial" w:hAnsi="Arial" w:cs="Arial"/>
                <w:b/>
                <w:bCs/>
              </w:rPr>
            </w:pPr>
            <w:r>
              <w:rPr>
                <w:rFonts w:ascii="Arial" w:hAnsi="Arial" w:cs="Arial"/>
                <w:b/>
              </w:rPr>
              <w:t xml:space="preserve">V.Z. Juan Villaseñor Magaña, </w:t>
            </w:r>
            <w:r>
              <w:rPr>
                <w:rFonts w:ascii="Arial" w:hAnsi="Arial" w:cs="Arial"/>
              </w:rPr>
              <w:t>Director De Fomento Agropecuario.</w:t>
            </w:r>
            <w:r>
              <w:rPr>
                <w:rFonts w:ascii="Arial" w:hAnsi="Arial" w:cs="Arial"/>
                <w:b/>
                <w:bCs/>
              </w:rPr>
              <w:t xml:space="preserve"> </w:t>
            </w:r>
          </w:p>
          <w:p w14:paraId="4055DD96">
            <w:pPr>
              <w:pStyle w:val="11"/>
              <w:numPr>
                <w:ilvl w:val="0"/>
                <w:numId w:val="0"/>
              </w:numPr>
              <w:jc w:val="both"/>
              <w:rPr>
                <w:rFonts w:ascii="Arial" w:hAnsi="Arial" w:cs="Arial"/>
              </w:rPr>
            </w:pPr>
            <w:r>
              <w:rPr>
                <w:rFonts w:hint="default" w:ascii="Arial" w:hAnsi="Arial" w:cs="Arial"/>
                <w:b/>
                <w:bCs/>
                <w:lang w:val="es-MX"/>
              </w:rPr>
              <w:t>Ing. Reyes Edmundo Juarez Castro</w:t>
            </w:r>
            <w:r>
              <w:rPr>
                <w:rFonts w:hint="default" w:ascii="Arial" w:hAnsi="Arial" w:cs="Arial"/>
                <w:lang w:val="es-MX"/>
              </w:rPr>
              <w:t xml:space="preserve">, Director </w:t>
            </w:r>
            <w:r>
              <w:rPr>
                <w:rFonts w:ascii="Arial" w:hAnsi="Arial" w:cs="Arial"/>
              </w:rPr>
              <w:t xml:space="preserve">de Obras Públicas. </w:t>
            </w:r>
          </w:p>
          <w:p w14:paraId="3F70446C">
            <w:pPr>
              <w:pStyle w:val="11"/>
              <w:numPr>
                <w:ilvl w:val="0"/>
                <w:numId w:val="0"/>
              </w:numPr>
              <w:jc w:val="both"/>
              <w:rPr>
                <w:rFonts w:hint="default" w:ascii="Arial" w:hAnsi="Arial" w:cs="Arial"/>
                <w:b w:val="0"/>
                <w:bCs/>
                <w:lang w:val="es-MX"/>
              </w:rPr>
            </w:pPr>
            <w:r>
              <w:rPr>
                <w:rFonts w:ascii="Arial" w:hAnsi="Arial" w:cs="Arial"/>
                <w:b/>
              </w:rPr>
              <w:t>I</w:t>
            </w:r>
            <w:r>
              <w:rPr>
                <w:rFonts w:hint="default" w:ascii="Arial" w:hAnsi="Arial" w:cs="Arial"/>
                <w:b/>
                <w:lang w:val="es-MX"/>
              </w:rPr>
              <w:t>ng. José Fernando Hernández Corona</w:t>
            </w:r>
            <w:r>
              <w:rPr>
                <w:rFonts w:ascii="Arial" w:hAnsi="Arial" w:cs="Arial"/>
                <w:b/>
              </w:rPr>
              <w:t xml:space="preserve">, </w:t>
            </w:r>
            <w:r>
              <w:rPr>
                <w:rFonts w:hint="default" w:ascii="Arial" w:hAnsi="Arial" w:cs="Arial"/>
                <w:b w:val="0"/>
                <w:bCs/>
                <w:lang w:val="es-MX"/>
              </w:rPr>
              <w:t>Jefe de CADER</w:t>
            </w:r>
          </w:p>
          <w:p w14:paraId="3B9F767F">
            <w:pPr>
              <w:pStyle w:val="11"/>
              <w:numPr>
                <w:ilvl w:val="0"/>
                <w:numId w:val="0"/>
              </w:numPr>
              <w:jc w:val="both"/>
              <w:rPr>
                <w:rFonts w:ascii="Arial" w:hAnsi="Arial" w:cs="Arial"/>
              </w:rPr>
            </w:pPr>
            <w:r>
              <w:rPr>
                <w:rFonts w:hint="default" w:ascii="Arial" w:hAnsi="Arial" w:cs="Arial"/>
                <w:b/>
                <w:bCs w:val="0"/>
                <w:lang w:val="es-ES"/>
              </w:rPr>
              <w:t xml:space="preserve">C Jose Antonio Meza García </w:t>
            </w:r>
            <w:r>
              <w:rPr>
                <w:rFonts w:hint="default" w:ascii="Arial" w:hAnsi="Arial" w:cs="Arial"/>
                <w:b w:val="0"/>
                <w:bCs/>
                <w:lang w:val="es-MX"/>
              </w:rPr>
              <w:t>, Director de</w:t>
            </w:r>
            <w:r>
              <w:rPr>
                <w:rFonts w:hint="default" w:ascii="Arial" w:hAnsi="Arial" w:cs="Arial"/>
                <w:b w:val="0"/>
                <w:bCs/>
                <w:lang w:val="es-ES"/>
              </w:rPr>
              <w:t xml:space="preserve"> Protección civil y bomberos Cuautla</w:t>
            </w:r>
            <w:r>
              <w:rPr>
                <w:rFonts w:ascii="Arial" w:hAnsi="Arial" w:cs="Arial"/>
              </w:rPr>
              <w:t>.</w:t>
            </w:r>
          </w:p>
          <w:p w14:paraId="0EFB2428">
            <w:pPr>
              <w:pStyle w:val="11"/>
              <w:numPr>
                <w:ilvl w:val="0"/>
                <w:numId w:val="0"/>
              </w:numPr>
              <w:jc w:val="both"/>
              <w:rPr>
                <w:rFonts w:hint="default" w:ascii="Arial" w:hAnsi="Arial" w:cs="Arial"/>
                <w:lang w:val="es-ES"/>
              </w:rPr>
            </w:pPr>
            <w:r>
              <w:rPr>
                <w:rFonts w:hint="default" w:ascii="Arial" w:hAnsi="Arial" w:cs="Arial"/>
                <w:b/>
                <w:bCs/>
                <w:lang w:val="es-ES"/>
              </w:rPr>
              <w:t>C Ricardo García Fuentes,</w:t>
            </w:r>
            <w:r>
              <w:rPr>
                <w:rFonts w:hint="default" w:ascii="Arial" w:hAnsi="Arial" w:cs="Arial"/>
                <w:lang w:val="es-ES"/>
              </w:rPr>
              <w:t xml:space="preserve"> Oficial Mayor Operativo.</w:t>
            </w:r>
          </w:p>
          <w:p w14:paraId="0CEED1CC">
            <w:pPr>
              <w:pStyle w:val="11"/>
              <w:numPr>
                <w:ilvl w:val="0"/>
                <w:numId w:val="0"/>
              </w:numPr>
              <w:jc w:val="both"/>
              <w:rPr>
                <w:rFonts w:ascii="Arial" w:hAnsi="Arial" w:cs="Arial"/>
                <w:b/>
              </w:rPr>
            </w:pPr>
            <w:r>
              <w:rPr>
                <w:rFonts w:ascii="Arial" w:hAnsi="Arial" w:cs="Arial"/>
              </w:rPr>
              <w:t xml:space="preserve">Así como </w:t>
            </w:r>
            <w:r>
              <w:rPr>
                <w:rFonts w:hint="default" w:ascii="Arial" w:hAnsi="Arial" w:cs="Arial"/>
                <w:lang w:val="es-MX"/>
              </w:rPr>
              <w:t>Vocales</w:t>
            </w:r>
            <w:r>
              <w:rPr>
                <w:rFonts w:ascii="Arial" w:hAnsi="Arial" w:cs="Arial"/>
              </w:rPr>
              <w:t>,</w:t>
            </w:r>
            <w:r>
              <w:rPr>
                <w:rFonts w:hint="default" w:ascii="Arial" w:hAnsi="Arial" w:cs="Arial"/>
                <w:lang w:val="es-MX"/>
              </w:rPr>
              <w:t xml:space="preserve"> Representantes de organizaciones Sociales,</w:t>
            </w:r>
            <w:r>
              <w:rPr>
                <w:rFonts w:ascii="Arial" w:hAnsi="Arial" w:cs="Arial"/>
              </w:rPr>
              <w:t xml:space="preserve"> Agentes Municipales,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2"/>
              </w:numPr>
              <w:jc w:val="both"/>
              <w:rPr>
                <w:rFonts w:ascii="Arial" w:hAnsi="Arial" w:cs="Arial"/>
              </w:rPr>
            </w:pPr>
            <w:r>
              <w:rPr>
                <w:rFonts w:ascii="Arial" w:hAnsi="Arial" w:cs="Arial"/>
              </w:rPr>
              <w:t>Presentación del Presídium.</w:t>
            </w:r>
          </w:p>
          <w:p w14:paraId="4D70F1FD">
            <w:pPr>
              <w:numPr>
                <w:ilvl w:val="0"/>
                <w:numId w:val="2"/>
              </w:numPr>
              <w:jc w:val="both"/>
              <w:rPr>
                <w:rFonts w:ascii="Arial" w:hAnsi="Arial" w:cs="Arial"/>
              </w:rPr>
            </w:pPr>
            <w:r>
              <w:rPr>
                <w:rFonts w:ascii="Arial" w:hAnsi="Arial" w:cs="Arial"/>
              </w:rPr>
              <w:t>Lista de Asistencia.</w:t>
            </w:r>
          </w:p>
          <w:p w14:paraId="3A0C4F9B">
            <w:pPr>
              <w:numPr>
                <w:ilvl w:val="0"/>
                <w:numId w:val="2"/>
              </w:numPr>
              <w:jc w:val="both"/>
              <w:rPr>
                <w:rFonts w:ascii="Arial" w:hAnsi="Arial" w:cs="Arial"/>
              </w:rPr>
            </w:pPr>
            <w:r>
              <w:rPr>
                <w:rFonts w:ascii="Arial" w:hAnsi="Arial" w:cs="Arial"/>
              </w:rPr>
              <w:t>Lectura del Acta Anterior</w:t>
            </w:r>
          </w:p>
          <w:p w14:paraId="6BAB33E5">
            <w:pPr>
              <w:numPr>
                <w:ilvl w:val="0"/>
                <w:numId w:val="2"/>
              </w:numPr>
              <w:jc w:val="both"/>
              <w:rPr>
                <w:rFonts w:ascii="Arial" w:hAnsi="Arial" w:cs="Arial"/>
              </w:rPr>
            </w:pPr>
            <w:r>
              <w:rPr>
                <w:rFonts w:hint="default" w:ascii="Arial" w:hAnsi="Arial" w:cs="Arial"/>
                <w:lang w:val="es-ES"/>
              </w:rPr>
              <w:t>Asambleas informativas de Programas Federales.</w:t>
            </w:r>
          </w:p>
          <w:p w14:paraId="0345365D">
            <w:pPr>
              <w:numPr>
                <w:ilvl w:val="0"/>
                <w:numId w:val="2"/>
              </w:numPr>
              <w:jc w:val="both"/>
              <w:rPr>
                <w:rFonts w:ascii="Arial" w:hAnsi="Arial" w:cs="Arial"/>
              </w:rPr>
            </w:pPr>
            <w:r>
              <w:rPr>
                <w:rFonts w:ascii="Arial" w:hAnsi="Arial" w:cs="Arial"/>
              </w:rPr>
              <w:t>Participación de Localidades, Vocales de Cadena y Seguimiento de Acuerdos.</w:t>
            </w:r>
          </w:p>
          <w:p w14:paraId="6216EA52">
            <w:pPr>
              <w:numPr>
                <w:ilvl w:val="0"/>
                <w:numId w:val="2"/>
              </w:numPr>
              <w:jc w:val="both"/>
              <w:rPr>
                <w:rFonts w:ascii="Arial" w:hAnsi="Arial" w:cs="Arial"/>
              </w:rPr>
            </w:pPr>
            <w:r>
              <w:rPr>
                <w:rFonts w:ascii="Arial" w:hAnsi="Arial" w:cs="Arial"/>
              </w:rPr>
              <w:t>Participación de Dependencias.</w:t>
            </w:r>
          </w:p>
          <w:p w14:paraId="693C9680">
            <w:pPr>
              <w:numPr>
                <w:ilvl w:val="0"/>
                <w:numId w:val="2"/>
              </w:numPr>
              <w:jc w:val="both"/>
              <w:rPr>
                <w:rFonts w:ascii="Arial" w:hAnsi="Arial" w:cs="Arial"/>
              </w:rPr>
            </w:pPr>
            <w:r>
              <w:rPr>
                <w:rFonts w:ascii="Arial" w:hAnsi="Arial" w:cs="Arial"/>
              </w:rPr>
              <w:t>Asuntos Generales.</w:t>
            </w:r>
          </w:p>
          <w:p w14:paraId="33C81800">
            <w:pPr>
              <w:numPr>
                <w:ilvl w:val="0"/>
                <w:numId w:val="2"/>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14057"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3"/>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ascii="Arial" w:hAnsi="Arial" w:cs="Arial"/>
                <w:sz w:val="22"/>
                <w:szCs w:val="22"/>
              </w:rPr>
            </w:pPr>
            <w:r>
              <w:rPr>
                <w:rFonts w:ascii="Arial" w:hAnsi="Arial" w:cs="Arial"/>
                <w:sz w:val="22"/>
                <w:szCs w:val="22"/>
              </w:rPr>
              <w:t xml:space="preserve">Se presentó al presídium donde acudió el </w:t>
            </w:r>
            <w:r>
              <w:rPr>
                <w:rFonts w:hint="default" w:ascii="Arial" w:hAnsi="Arial" w:cs="Arial"/>
                <w:sz w:val="22"/>
                <w:szCs w:val="22"/>
                <w:lang w:val="es-MX"/>
              </w:rPr>
              <w:t>Director de Fomento agropecuario, el Director de Obras publicas, el Director</w:t>
            </w:r>
            <w:r>
              <w:rPr>
                <w:rFonts w:hint="default" w:ascii="Arial" w:hAnsi="Arial" w:cs="Arial"/>
                <w:sz w:val="22"/>
                <w:szCs w:val="22"/>
                <w:lang w:val="es-ES"/>
              </w:rPr>
              <w:t xml:space="preserve"> de Proteccion Civil y bomberos</w:t>
            </w:r>
            <w:r>
              <w:rPr>
                <w:rFonts w:hint="default" w:ascii="Arial" w:hAnsi="Arial" w:cs="Arial"/>
                <w:sz w:val="22"/>
                <w:szCs w:val="22"/>
                <w:lang w:val="es-MX"/>
              </w:rPr>
              <w:t>,</w:t>
            </w:r>
            <w:r>
              <w:rPr>
                <w:rFonts w:hint="default" w:ascii="Arial" w:hAnsi="Arial" w:cs="Arial"/>
                <w:sz w:val="22"/>
                <w:szCs w:val="22"/>
                <w:lang w:val="es-ES"/>
              </w:rPr>
              <w:t xml:space="preserve"> Oficial Mayor Operativo</w:t>
            </w:r>
            <w:r>
              <w:rPr>
                <w:rFonts w:hint="default" w:ascii="Arial" w:hAnsi="Arial" w:cs="Arial"/>
                <w:sz w:val="22"/>
                <w:szCs w:val="22"/>
                <w:lang w:val="es-MX"/>
              </w:rPr>
              <w:t xml:space="preserve"> y el Jefe de CADER no. 24</w:t>
            </w:r>
            <w:r>
              <w:rPr>
                <w:rFonts w:ascii="Arial" w:hAnsi="Arial" w:cs="Arial"/>
                <w:sz w:val="22"/>
                <w:szCs w:val="22"/>
              </w:rPr>
              <w:t>.</w:t>
            </w:r>
          </w:p>
          <w:p w14:paraId="51F0914B">
            <w:pPr>
              <w:pStyle w:val="14"/>
              <w:ind w:left="360"/>
              <w:jc w:val="both"/>
              <w:rPr>
                <w:rFonts w:ascii="Arial" w:hAnsi="Arial" w:cs="Arial"/>
                <w:b/>
                <w:sz w:val="22"/>
                <w:szCs w:val="22"/>
              </w:rPr>
            </w:pPr>
          </w:p>
          <w:p w14:paraId="2A6FA02A">
            <w:pPr>
              <w:pStyle w:val="14"/>
              <w:ind w:left="360"/>
              <w:jc w:val="both"/>
              <w:rPr>
                <w:rFonts w:ascii="Arial" w:hAnsi="Arial" w:cs="Arial"/>
                <w:b/>
                <w:sz w:val="22"/>
                <w:szCs w:val="22"/>
              </w:rPr>
            </w:pPr>
          </w:p>
          <w:p w14:paraId="78FB6293">
            <w:pPr>
              <w:pStyle w:val="14"/>
              <w:ind w:left="360"/>
              <w:jc w:val="both"/>
              <w:rPr>
                <w:rFonts w:ascii="Arial" w:hAnsi="Arial" w:cs="Arial"/>
                <w:b/>
                <w:sz w:val="22"/>
                <w:szCs w:val="22"/>
              </w:rPr>
            </w:pPr>
          </w:p>
          <w:p w14:paraId="6C50A0D2">
            <w:pPr>
              <w:pStyle w:val="14"/>
              <w:ind w:left="360"/>
              <w:jc w:val="both"/>
              <w:rPr>
                <w:rFonts w:ascii="Arial" w:hAnsi="Arial" w:cs="Arial"/>
                <w:b/>
                <w:sz w:val="22"/>
                <w:szCs w:val="22"/>
              </w:rPr>
            </w:pPr>
          </w:p>
          <w:p w14:paraId="1059D0DF">
            <w:pPr>
              <w:pStyle w:val="14"/>
              <w:numPr>
                <w:ilvl w:val="0"/>
                <w:numId w:val="3"/>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2AEA4474">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3"/>
              </w:numPr>
              <w:jc w:val="both"/>
              <w:rPr>
                <w:rFonts w:ascii="Arial" w:hAnsi="Arial" w:cs="Arial"/>
                <w:b/>
                <w:sz w:val="22"/>
                <w:szCs w:val="22"/>
              </w:rPr>
            </w:pPr>
            <w:r>
              <w:rPr>
                <w:rFonts w:ascii="Arial" w:hAnsi="Arial" w:cs="Arial"/>
                <w:b/>
                <w:sz w:val="22"/>
                <w:szCs w:val="22"/>
              </w:rPr>
              <w:t>LECTURA DEL ACTA ANTERIOR</w:t>
            </w:r>
          </w:p>
          <w:p w14:paraId="134CCAAF">
            <w:pPr>
              <w:jc w:val="both"/>
              <w:rPr>
                <w:rFonts w:hint="default" w:ascii="Arial" w:hAnsi="Arial" w:cs="Arial"/>
                <w:sz w:val="22"/>
                <w:szCs w:val="22"/>
                <w:lang w:val="es-MX"/>
              </w:rPr>
            </w:pPr>
            <w:r>
              <w:rPr>
                <w:rFonts w:hint="default" w:ascii="Arial" w:hAnsi="Arial" w:cs="Arial"/>
                <w:sz w:val="22"/>
                <w:szCs w:val="22"/>
                <w:lang w:val="es-MX"/>
              </w:rPr>
              <w:t>A l</w:t>
            </w:r>
            <w:r>
              <w:rPr>
                <w:rFonts w:ascii="Arial" w:hAnsi="Arial" w:cs="Arial"/>
                <w:sz w:val="22"/>
                <w:szCs w:val="22"/>
              </w:rPr>
              <w:t>a cual</w:t>
            </w:r>
            <w:r>
              <w:rPr>
                <w:rFonts w:hint="default" w:ascii="Arial" w:hAnsi="Arial" w:cs="Arial"/>
                <w:sz w:val="22"/>
                <w:szCs w:val="22"/>
                <w:lang w:val="es-MX"/>
              </w:rPr>
              <w:t xml:space="preserve"> se le dio lectura y</w:t>
            </w:r>
            <w:r>
              <w:rPr>
                <w:rFonts w:ascii="Arial" w:hAnsi="Arial" w:cs="Arial"/>
                <w:sz w:val="22"/>
                <w:szCs w:val="22"/>
              </w:rPr>
              <w:t xml:space="preserve"> fue </w:t>
            </w:r>
            <w:r>
              <w:rPr>
                <w:rFonts w:hint="default" w:ascii="Arial" w:hAnsi="Arial" w:cs="Arial"/>
                <w:sz w:val="22"/>
                <w:szCs w:val="22"/>
                <w:lang w:val="es-MX"/>
              </w:rPr>
              <w:t>aprobada por los asistentes.</w:t>
            </w:r>
          </w:p>
          <w:p w14:paraId="7BEB7614">
            <w:pPr>
              <w:jc w:val="both"/>
              <w:rPr>
                <w:rFonts w:hint="default" w:ascii="Arial" w:hAnsi="Arial" w:cs="Arial"/>
                <w:sz w:val="22"/>
                <w:szCs w:val="22"/>
                <w:lang w:val="es-MX"/>
              </w:rPr>
            </w:pPr>
          </w:p>
          <w:p w14:paraId="2A6E57F6">
            <w:pPr>
              <w:jc w:val="both"/>
              <w:rPr>
                <w:rFonts w:hint="default" w:ascii="Arial" w:hAnsi="Arial" w:cs="Arial"/>
                <w:sz w:val="22"/>
                <w:szCs w:val="22"/>
                <w:lang w:val="es-MX"/>
              </w:rPr>
            </w:pPr>
          </w:p>
          <w:p w14:paraId="3C15E801">
            <w:pPr>
              <w:jc w:val="both"/>
              <w:rPr>
                <w:rFonts w:hint="default" w:ascii="Arial" w:hAnsi="Arial" w:cs="Arial"/>
                <w:sz w:val="22"/>
                <w:szCs w:val="22"/>
                <w:lang w:val="es-MX"/>
              </w:rPr>
            </w:pPr>
          </w:p>
          <w:p w14:paraId="04778243">
            <w:pPr>
              <w:jc w:val="both"/>
              <w:rPr>
                <w:rFonts w:hint="default" w:ascii="Arial" w:hAnsi="Arial" w:cs="Arial"/>
                <w:sz w:val="22"/>
                <w:szCs w:val="22"/>
                <w:lang w:val="es-MX"/>
              </w:rPr>
            </w:pPr>
          </w:p>
          <w:p w14:paraId="0B8868FE">
            <w:pPr>
              <w:jc w:val="both"/>
              <w:rPr>
                <w:rFonts w:hint="default" w:ascii="Arial" w:hAnsi="Arial" w:cs="Arial"/>
                <w:sz w:val="22"/>
                <w:szCs w:val="22"/>
                <w:lang w:val="es-MX"/>
              </w:rPr>
            </w:pPr>
          </w:p>
          <w:p w14:paraId="5C6FB753">
            <w:pPr>
              <w:numPr>
                <w:ilvl w:val="0"/>
                <w:numId w:val="3"/>
              </w:numPr>
              <w:ind w:left="360" w:leftChars="0" w:hanging="360" w:firstLineChars="0"/>
              <w:jc w:val="both"/>
              <w:rPr>
                <w:rFonts w:hint="default" w:ascii="Arial" w:hAnsi="Arial" w:cs="Arial"/>
                <w:b/>
                <w:bCs/>
                <w:sz w:val="22"/>
                <w:szCs w:val="22"/>
                <w:lang w:val="es-MX"/>
              </w:rPr>
            </w:pPr>
            <w:r>
              <w:rPr>
                <w:rFonts w:hint="default" w:ascii="Arial" w:hAnsi="Arial" w:cs="Arial"/>
                <w:b/>
                <w:bCs/>
                <w:sz w:val="22"/>
                <w:szCs w:val="22"/>
                <w:lang w:val="es-ES"/>
              </w:rPr>
              <w:t>ASAMBLEA INFORMATIVA DE PROGRAMAS FEDERALES.</w:t>
            </w:r>
          </w:p>
          <w:p w14:paraId="459ABB8B">
            <w:pPr>
              <w:numPr>
                <w:ilvl w:val="0"/>
                <w:numId w:val="0"/>
              </w:numPr>
              <w:ind w:leftChars="0"/>
              <w:jc w:val="both"/>
              <w:rPr>
                <w:rFonts w:hint="default" w:ascii="Arial" w:hAnsi="Arial" w:cs="Arial"/>
                <w:b/>
                <w:bCs/>
                <w:sz w:val="22"/>
                <w:szCs w:val="22"/>
                <w:lang w:val="es-MX"/>
              </w:rPr>
            </w:pPr>
          </w:p>
          <w:p w14:paraId="52540D76">
            <w:pPr>
              <w:numPr>
                <w:ilvl w:val="0"/>
                <w:numId w:val="0"/>
              </w:numPr>
              <w:spacing w:after="0" w:line="240" w:lineRule="auto"/>
              <w:jc w:val="both"/>
              <w:rPr>
                <w:rFonts w:hint="default" w:ascii="Arial" w:hAnsi="Arial" w:cs="Arial"/>
                <w:b w:val="0"/>
                <w:bCs w:val="0"/>
                <w:sz w:val="22"/>
                <w:szCs w:val="22"/>
                <w:lang w:val="es-MX"/>
              </w:rPr>
            </w:pPr>
          </w:p>
          <w:p w14:paraId="26376D13">
            <w:pPr>
              <w:numPr>
                <w:ilvl w:val="0"/>
                <w:numId w:val="0"/>
              </w:numPr>
              <w:spacing w:after="0" w:line="240" w:lineRule="auto"/>
              <w:jc w:val="both"/>
              <w:rPr>
                <w:rFonts w:hint="default" w:ascii="Arial" w:hAnsi="Arial" w:cs="Arial"/>
                <w:b w:val="0"/>
                <w:bCs w:val="0"/>
                <w:sz w:val="22"/>
                <w:szCs w:val="22"/>
                <w:lang w:val="es-MX"/>
              </w:rPr>
            </w:pPr>
          </w:p>
          <w:p w14:paraId="6ECD0CF6">
            <w:pPr>
              <w:jc w:val="both"/>
              <w:rPr>
                <w:rFonts w:hint="default" w:ascii="Arial" w:hAnsi="Arial" w:cs="Arial"/>
                <w:sz w:val="22"/>
                <w:szCs w:val="22"/>
                <w:lang w:val="es-ES"/>
              </w:rPr>
            </w:pPr>
            <w:r>
              <w:rPr>
                <w:rFonts w:hint="default" w:ascii="Arial" w:hAnsi="Arial" w:cs="Arial"/>
                <w:sz w:val="22"/>
                <w:szCs w:val="22"/>
                <w:lang w:val="es-ES"/>
              </w:rPr>
              <w:t>El Ingeniero Jose Fernando Hernandez Corona, Jefe de CADER No. 24 de Union de Tula Jalisco, y Secretario tecnico del CMDRS del municipio de Cuautla, Jalisco, hablò a los asistentes sobre los diversos programas federales a los que las personas pueden acceder y a los que estan por venir, con la finalidad de conocerlos y esten al tanto de las posibles futuras convocatorias. Ente los programas de los que se hablo fueron: Programa de fertilizantes, Programa de produccion para el bienestar, apoyos economicos para la produccion de granos, y distintas becas para estudiantes de diferentes niveles de educacion.</w:t>
            </w:r>
          </w:p>
          <w:p w14:paraId="32DBCF69">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42E2E20C">
            <w:pPr>
              <w:jc w:val="both"/>
              <w:rPr>
                <w:rFonts w:ascii="Arial" w:hAnsi="Arial" w:cs="Arial"/>
                <w:sz w:val="22"/>
                <w:szCs w:val="22"/>
              </w:rPr>
            </w:pPr>
            <w:r>
              <w:rPr>
                <w:rFonts w:ascii="Arial" w:hAnsi="Arial" w:cs="Arial"/>
                <w:sz w:val="22"/>
                <w:szCs w:val="22"/>
              </w:rPr>
              <w:t>.</w:t>
            </w:r>
          </w:p>
          <w:p w14:paraId="2B085B18">
            <w:pPr>
              <w:jc w:val="both"/>
              <w:rPr>
                <w:rFonts w:ascii="Arial" w:hAnsi="Arial" w:cs="Arial"/>
                <w:sz w:val="22"/>
                <w:szCs w:val="22"/>
              </w:rPr>
            </w:pPr>
          </w:p>
          <w:p w14:paraId="5B14D51D">
            <w:pPr>
              <w:jc w:val="both"/>
              <w:rPr>
                <w:rFonts w:ascii="Arial" w:hAnsi="Arial" w:cs="Arial"/>
                <w:sz w:val="22"/>
                <w:szCs w:val="22"/>
              </w:rPr>
            </w:pPr>
          </w:p>
          <w:p w14:paraId="52822DC3">
            <w:pPr>
              <w:jc w:val="both"/>
              <w:rPr>
                <w:rFonts w:ascii="Arial" w:hAnsi="Arial" w:cs="Arial"/>
                <w:sz w:val="22"/>
                <w:szCs w:val="22"/>
              </w:rPr>
            </w:pPr>
          </w:p>
          <w:p w14:paraId="0F4B7A8B">
            <w:pPr>
              <w:jc w:val="both"/>
              <w:rPr>
                <w:rFonts w:ascii="Arial" w:hAnsi="Arial" w:cs="Arial"/>
                <w:sz w:val="22"/>
                <w:szCs w:val="22"/>
              </w:rPr>
            </w:pPr>
          </w:p>
          <w:p w14:paraId="1D114F06">
            <w:pPr>
              <w:jc w:val="both"/>
              <w:rPr>
                <w:rFonts w:ascii="Arial" w:hAnsi="Arial" w:cs="Arial"/>
                <w:sz w:val="22"/>
                <w:szCs w:val="22"/>
              </w:rPr>
            </w:pPr>
          </w:p>
          <w:p w14:paraId="2BED64A1">
            <w:pPr>
              <w:jc w:val="both"/>
              <w:rPr>
                <w:rFonts w:ascii="Arial" w:hAnsi="Arial" w:cs="Arial"/>
                <w:sz w:val="22"/>
                <w:szCs w:val="22"/>
              </w:rPr>
            </w:pPr>
          </w:p>
          <w:p w14:paraId="121831A7">
            <w:pPr>
              <w:jc w:val="both"/>
              <w:rPr>
                <w:rFonts w:ascii="Arial" w:hAnsi="Arial" w:cs="Arial"/>
                <w:sz w:val="22"/>
                <w:szCs w:val="22"/>
              </w:rPr>
            </w:pPr>
          </w:p>
          <w:p w14:paraId="0F359DBA">
            <w:pPr>
              <w:jc w:val="both"/>
              <w:rPr>
                <w:rFonts w:ascii="Arial" w:hAnsi="Arial" w:cs="Arial"/>
                <w:sz w:val="22"/>
                <w:szCs w:val="22"/>
              </w:rPr>
            </w:pP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p>
        </w:tc>
      </w:tr>
    </w:tbl>
    <w:p w14:paraId="5D32F7CC">
      <w:pPr>
        <w:jc w:val="both"/>
        <w:rPr>
          <w:rFonts w:hint="default" w:ascii="Arial" w:hAnsi="Arial" w:cs="Arial"/>
          <w:b w:val="0"/>
          <w:bCs/>
          <w:sz w:val="22"/>
          <w:szCs w:val="22"/>
          <w:lang w:val="es-MX"/>
        </w:rPr>
      </w:pPr>
    </w:p>
    <w:p w14:paraId="22A399AD">
      <w:pPr>
        <w:pStyle w:val="14"/>
        <w:numPr>
          <w:ilvl w:val="0"/>
          <w:numId w:val="3"/>
        </w:numPr>
        <w:jc w:val="both"/>
        <w:rPr>
          <w:rFonts w:hint="default" w:ascii="Arial" w:hAnsi="Arial" w:cs="Arial"/>
          <w:b w:val="0"/>
          <w:bCs/>
          <w:sz w:val="22"/>
          <w:szCs w:val="22"/>
          <w:lang w:val="es-MX"/>
        </w:rPr>
      </w:pPr>
      <w:r>
        <w:rPr>
          <w:rFonts w:ascii="Arial" w:hAnsi="Arial" w:cs="Arial"/>
          <w:b/>
          <w:sz w:val="22"/>
          <w:szCs w:val="22"/>
        </w:rPr>
        <w:t>PARTICIPACION DE LOCALIDADES, VOCALES DE CADENA Y SEGUIMIENTO DE ACUERDOS</w:t>
      </w:r>
    </w:p>
    <w:p w14:paraId="19E3E8CD">
      <w:pPr>
        <w:jc w:val="both"/>
        <w:rPr>
          <w:rFonts w:hint="default" w:ascii="Arial" w:hAnsi="Arial" w:cs="Arial"/>
          <w:b w:val="0"/>
          <w:bCs/>
          <w:sz w:val="22"/>
          <w:szCs w:val="22"/>
          <w:lang w:val="es-MX"/>
        </w:rPr>
      </w:pPr>
    </w:p>
    <w:p w14:paraId="7BA70DE5">
      <w:pPr>
        <w:jc w:val="both"/>
        <w:rPr>
          <w:rFonts w:hint="default" w:ascii="Arial" w:hAnsi="Arial" w:cs="Arial"/>
          <w:b w:val="0"/>
          <w:bCs/>
          <w:sz w:val="22"/>
          <w:szCs w:val="22"/>
          <w:lang w:val="es-MX"/>
        </w:rPr>
      </w:pPr>
    </w:p>
    <w:p w14:paraId="412F0679">
      <w:pPr>
        <w:jc w:val="both"/>
        <w:rPr>
          <w:rFonts w:ascii="Arial" w:hAnsi="Arial" w:cs="Arial"/>
          <w:b/>
          <w:sz w:val="22"/>
          <w:szCs w:val="22"/>
        </w:rPr>
      </w:pPr>
      <w:r>
        <w:rPr>
          <w:rFonts w:ascii="Arial" w:hAnsi="Arial" w:cs="Arial"/>
          <w:b/>
          <w:sz w:val="22"/>
          <w:szCs w:val="22"/>
        </w:rPr>
        <w:t>ACUERDO 61-10-CMDRS/2022</w:t>
      </w:r>
    </w:p>
    <w:p w14:paraId="68CFD57D">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Armando Martínez poner pavimento por el crucero que esta para la subida del Chilacayote</w:t>
      </w:r>
    </w:p>
    <w:p w14:paraId="39C645FB">
      <w:pPr>
        <w:jc w:val="both"/>
        <w:rPr>
          <w:rFonts w:ascii="Arial" w:hAnsi="Arial" w:cs="Arial"/>
          <w:sz w:val="22"/>
          <w:szCs w:val="22"/>
        </w:rPr>
      </w:pPr>
    </w:p>
    <w:p w14:paraId="19067FEE">
      <w:pPr>
        <w:jc w:val="both"/>
        <w:rPr>
          <w:rFonts w:ascii="Arial" w:hAnsi="Arial" w:cs="Arial"/>
          <w:b/>
          <w:sz w:val="22"/>
          <w:szCs w:val="22"/>
        </w:rPr>
      </w:pPr>
    </w:p>
    <w:p w14:paraId="4E709795">
      <w:pPr>
        <w:jc w:val="both"/>
        <w:rPr>
          <w:rFonts w:ascii="Arial" w:hAnsi="Arial" w:cs="Arial"/>
          <w:sz w:val="22"/>
          <w:szCs w:val="22"/>
        </w:rPr>
      </w:pPr>
      <w:r>
        <w:rPr>
          <w:rFonts w:ascii="Arial" w:hAnsi="Arial" w:cs="Arial"/>
          <w:b/>
          <w:sz w:val="22"/>
          <w:szCs w:val="22"/>
        </w:rPr>
        <w:t>ACUERDO 74-12-CMDRS/2022</w:t>
      </w:r>
    </w:p>
    <w:p w14:paraId="3352B8C5">
      <w:pPr>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w:t>
      </w:r>
      <w:r>
        <w:rPr>
          <w:rFonts w:hint="default" w:ascii="Arial" w:hAnsi="Arial" w:cs="Arial"/>
          <w:sz w:val="22"/>
          <w:szCs w:val="22"/>
          <w:lang w:val="es-MX"/>
        </w:rPr>
        <w:t>a</w:t>
      </w:r>
      <w:r>
        <w:rPr>
          <w:rFonts w:ascii="Arial" w:hAnsi="Arial" w:cs="Arial"/>
          <w:sz w:val="22"/>
          <w:szCs w:val="22"/>
        </w:rPr>
        <w:t>les pide limpiar su bordo</w:t>
      </w:r>
    </w:p>
    <w:p w14:paraId="49B34EC5">
      <w:pPr>
        <w:rPr>
          <w:rFonts w:ascii="Arial" w:hAnsi="Arial" w:cs="Arial"/>
          <w:sz w:val="22"/>
          <w:szCs w:val="22"/>
        </w:rPr>
      </w:pPr>
    </w:p>
    <w:p w14:paraId="619F9EDB">
      <w:pPr>
        <w:rPr>
          <w:rFonts w:ascii="Arial" w:hAnsi="Arial" w:cs="Arial"/>
          <w:sz w:val="22"/>
          <w:szCs w:val="22"/>
        </w:rPr>
      </w:pPr>
    </w:p>
    <w:p w14:paraId="7C9B7FC8">
      <w:pPr>
        <w:jc w:val="both"/>
        <w:rPr>
          <w:rFonts w:ascii="Arial" w:hAnsi="Arial" w:cs="Arial"/>
          <w:b/>
          <w:sz w:val="22"/>
          <w:szCs w:val="22"/>
        </w:rPr>
      </w:pPr>
      <w:r>
        <w:rPr>
          <w:rFonts w:ascii="Arial" w:hAnsi="Arial" w:cs="Arial"/>
          <w:b/>
          <w:sz w:val="22"/>
          <w:szCs w:val="22"/>
        </w:rPr>
        <w:t>ACUERDO 86-03-CMDRS/2023</w:t>
      </w:r>
    </w:p>
    <w:p w14:paraId="524F0134">
      <w:pPr>
        <w:jc w:val="both"/>
        <w:rPr>
          <w:rFonts w:ascii="Arial" w:hAnsi="Arial" w:cs="Arial"/>
          <w:sz w:val="22"/>
          <w:szCs w:val="22"/>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490855</wp:posOffset>
            </wp:positionH>
            <wp:positionV relativeFrom="paragraph">
              <wp:posOffset>51435</wp:posOffset>
            </wp:positionV>
            <wp:extent cx="5285740" cy="5313045"/>
            <wp:effectExtent l="0" t="0" r="1016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CE3B254">
      <w:pPr>
        <w:jc w:val="both"/>
        <w:rPr>
          <w:rFonts w:ascii="Arial" w:hAnsi="Arial" w:cs="Arial"/>
          <w:sz w:val="22"/>
          <w:szCs w:val="22"/>
        </w:rPr>
      </w:pPr>
    </w:p>
    <w:p w14:paraId="24E878B2">
      <w:pPr>
        <w:jc w:val="both"/>
        <w:rPr>
          <w:rFonts w:ascii="Arial" w:hAnsi="Arial" w:cs="Arial"/>
          <w:b/>
          <w:sz w:val="22"/>
          <w:szCs w:val="22"/>
        </w:rPr>
      </w:pPr>
    </w:p>
    <w:p w14:paraId="054977B0">
      <w:pPr>
        <w:jc w:val="both"/>
        <w:rPr>
          <w:rFonts w:ascii="Arial" w:hAnsi="Arial" w:cs="Arial"/>
          <w:sz w:val="22"/>
          <w:szCs w:val="22"/>
        </w:rPr>
      </w:pPr>
    </w:p>
    <w:p w14:paraId="76D00918">
      <w:pPr>
        <w:jc w:val="both"/>
        <w:rPr>
          <w:rFonts w:ascii="Arial" w:hAnsi="Arial" w:cs="Arial"/>
          <w:b/>
          <w:sz w:val="22"/>
          <w:szCs w:val="22"/>
        </w:rPr>
      </w:pPr>
      <w:r>
        <w:rPr>
          <w:rFonts w:ascii="Arial" w:hAnsi="Arial" w:cs="Arial"/>
          <w:b/>
          <w:sz w:val="22"/>
          <w:szCs w:val="22"/>
        </w:rPr>
        <w:t>ACUERDO 90-05-CMDRS/2023</w:t>
      </w:r>
    </w:p>
    <w:p w14:paraId="655A1217">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5A5427BA">
      <w:pPr>
        <w:jc w:val="both"/>
        <w:rPr>
          <w:rFonts w:hint="default" w:ascii="Arial" w:hAnsi="Arial" w:cs="Arial"/>
          <w:b w:val="0"/>
          <w:bCs/>
          <w:sz w:val="22"/>
          <w:szCs w:val="22"/>
          <w:lang w:val="es-MX"/>
        </w:rPr>
      </w:pPr>
    </w:p>
    <w:p w14:paraId="07C1ECFF">
      <w:pPr>
        <w:jc w:val="both"/>
        <w:rPr>
          <w:rFonts w:ascii="Arial" w:hAnsi="Arial" w:cs="Arial"/>
          <w:b/>
          <w:sz w:val="22"/>
          <w:szCs w:val="22"/>
        </w:rPr>
      </w:pPr>
    </w:p>
    <w:p w14:paraId="7ACDEE92">
      <w:pPr>
        <w:jc w:val="both"/>
        <w:rPr>
          <w:rFonts w:ascii="Arial" w:hAnsi="Arial" w:cs="Arial"/>
          <w:b/>
          <w:sz w:val="22"/>
          <w:szCs w:val="22"/>
        </w:rPr>
      </w:pPr>
      <w:r>
        <w:rPr>
          <w:rFonts w:ascii="Arial" w:hAnsi="Arial" w:cs="Arial"/>
          <w:b/>
          <w:sz w:val="22"/>
          <w:szCs w:val="22"/>
        </w:rPr>
        <w:t>ACUERDO 92-09-CMDRS/2023</w:t>
      </w:r>
    </w:p>
    <w:p w14:paraId="2280917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5F6969B1">
      <w:pPr>
        <w:jc w:val="both"/>
        <w:rPr>
          <w:rFonts w:ascii="Arial" w:hAnsi="Arial" w:cs="Arial"/>
          <w:sz w:val="22"/>
          <w:szCs w:val="22"/>
        </w:rPr>
      </w:pPr>
    </w:p>
    <w:p w14:paraId="7F320C43">
      <w:pPr>
        <w:jc w:val="both"/>
        <w:rPr>
          <w:rFonts w:ascii="Arial" w:hAnsi="Arial" w:cs="Arial"/>
          <w:sz w:val="22"/>
          <w:szCs w:val="22"/>
        </w:rPr>
      </w:pPr>
    </w:p>
    <w:p w14:paraId="5E1F12FB">
      <w:pPr>
        <w:jc w:val="both"/>
        <w:rPr>
          <w:rFonts w:ascii="Arial" w:hAnsi="Arial" w:cs="Arial"/>
          <w:b/>
          <w:sz w:val="22"/>
          <w:szCs w:val="22"/>
        </w:rPr>
      </w:pPr>
      <w:r>
        <w:rPr>
          <w:rFonts w:ascii="Arial" w:hAnsi="Arial" w:cs="Arial"/>
          <w:b/>
          <w:sz w:val="22"/>
          <w:szCs w:val="22"/>
        </w:rPr>
        <w:t>ACUERDO 93-09-CMDRS/2023</w:t>
      </w:r>
    </w:p>
    <w:p w14:paraId="2A6D07C4">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223581F7">
      <w:pPr>
        <w:jc w:val="both"/>
        <w:rPr>
          <w:rFonts w:ascii="Arial" w:hAnsi="Arial" w:cs="Arial"/>
          <w:b/>
          <w:sz w:val="22"/>
          <w:szCs w:val="22"/>
        </w:rPr>
      </w:pPr>
    </w:p>
    <w:p w14:paraId="2602704D">
      <w:pPr>
        <w:jc w:val="both"/>
        <w:rPr>
          <w:rFonts w:ascii="Arial" w:hAnsi="Arial" w:cs="Arial"/>
          <w:sz w:val="22"/>
          <w:szCs w:val="22"/>
        </w:rPr>
      </w:pPr>
    </w:p>
    <w:p w14:paraId="1ECD1640">
      <w:pPr>
        <w:jc w:val="both"/>
        <w:rPr>
          <w:rFonts w:ascii="Arial" w:hAnsi="Arial" w:cs="Arial"/>
          <w:sz w:val="22"/>
          <w:szCs w:val="22"/>
        </w:rPr>
      </w:pPr>
    </w:p>
    <w:p w14:paraId="6EED7221">
      <w:pPr>
        <w:jc w:val="both"/>
        <w:rPr>
          <w:rFonts w:ascii="Arial" w:hAnsi="Arial" w:cs="Arial"/>
          <w:b/>
          <w:sz w:val="22"/>
          <w:szCs w:val="22"/>
        </w:rPr>
      </w:pPr>
      <w:r>
        <w:rPr>
          <w:rFonts w:ascii="Arial" w:hAnsi="Arial" w:cs="Arial"/>
          <w:b/>
          <w:sz w:val="22"/>
          <w:szCs w:val="22"/>
        </w:rPr>
        <w:t>ACUERDO 101-02-CMDRS/2024</w:t>
      </w:r>
    </w:p>
    <w:p w14:paraId="78E42C81">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escarbar donde se junta el agua, con el fin de aprovecharla.</w:t>
      </w:r>
    </w:p>
    <w:p w14:paraId="69BDD11A">
      <w:pPr>
        <w:jc w:val="both"/>
        <w:rPr>
          <w:rFonts w:ascii="Arial" w:hAnsi="Arial" w:cs="Arial"/>
          <w:sz w:val="22"/>
          <w:szCs w:val="22"/>
        </w:rPr>
      </w:pPr>
    </w:p>
    <w:p w14:paraId="757721A5">
      <w:pPr>
        <w:jc w:val="both"/>
        <w:rPr>
          <w:rFonts w:ascii="Arial" w:hAnsi="Arial" w:cs="Arial"/>
          <w:sz w:val="22"/>
          <w:szCs w:val="22"/>
        </w:rPr>
      </w:pPr>
    </w:p>
    <w:p w14:paraId="7D2AC8CC">
      <w:pPr>
        <w:jc w:val="both"/>
        <w:rPr>
          <w:rFonts w:ascii="Arial" w:hAnsi="Arial" w:cs="Arial"/>
          <w:b/>
          <w:sz w:val="22"/>
          <w:szCs w:val="22"/>
        </w:rPr>
      </w:pPr>
      <w:r>
        <w:rPr>
          <w:rFonts w:ascii="Arial" w:hAnsi="Arial" w:cs="Arial"/>
          <w:b/>
          <w:sz w:val="22"/>
          <w:szCs w:val="22"/>
        </w:rPr>
        <w:t>ACUERDO 102-11-CMDRS/2024.</w:t>
      </w:r>
    </w:p>
    <w:p w14:paraId="247AEB73">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w:t>
      </w:r>
      <w:r>
        <w:rPr>
          <w:rFonts w:hint="default" w:ascii="Arial" w:hAnsi="Arial" w:cs="Arial"/>
          <w:sz w:val="22"/>
          <w:szCs w:val="22"/>
          <w:lang w:val="es-MX"/>
        </w:rPr>
        <w:t>z</w:t>
      </w:r>
      <w:r>
        <w:rPr>
          <w:rFonts w:ascii="Arial" w:hAnsi="Arial" w:cs="Arial"/>
          <w:sz w:val="22"/>
          <w:szCs w:val="22"/>
        </w:rPr>
        <w:t xml:space="preserve"> Solicita una máquina para hacer un bordo en un lote enseguida de donde está la plaza de toros.</w:t>
      </w:r>
    </w:p>
    <w:p w14:paraId="14F2A472">
      <w:pPr>
        <w:jc w:val="both"/>
        <w:rPr>
          <w:rFonts w:ascii="Arial" w:hAnsi="Arial" w:cs="Arial"/>
          <w:sz w:val="22"/>
          <w:szCs w:val="22"/>
        </w:rPr>
      </w:pPr>
    </w:p>
    <w:p w14:paraId="793E7DA6">
      <w:pPr>
        <w:jc w:val="both"/>
        <w:rPr>
          <w:rFonts w:ascii="Arial" w:hAnsi="Arial" w:cs="Arial"/>
          <w:sz w:val="22"/>
          <w:szCs w:val="22"/>
        </w:rPr>
      </w:pPr>
    </w:p>
    <w:p w14:paraId="2B28E6FA">
      <w:pPr>
        <w:jc w:val="both"/>
        <w:rPr>
          <w:rFonts w:ascii="Arial" w:hAnsi="Arial" w:cs="Arial"/>
          <w:b/>
          <w:sz w:val="22"/>
          <w:szCs w:val="22"/>
        </w:rPr>
      </w:pPr>
      <w:r>
        <w:rPr>
          <w:rFonts w:ascii="Arial" w:hAnsi="Arial" w:cs="Arial"/>
          <w:b/>
          <w:sz w:val="22"/>
          <w:szCs w:val="22"/>
        </w:rPr>
        <w:t>ACUERDO 102-11-CMDRS/2024.</w:t>
      </w:r>
    </w:p>
    <w:p w14:paraId="26AC7A6C">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4BCC48BB">
      <w:pPr>
        <w:jc w:val="both"/>
        <w:rPr>
          <w:rFonts w:ascii="Arial" w:hAnsi="Arial" w:cs="Arial"/>
          <w:sz w:val="22"/>
          <w:szCs w:val="22"/>
        </w:rPr>
      </w:pPr>
    </w:p>
    <w:p w14:paraId="20F1B235">
      <w:pPr>
        <w:jc w:val="both"/>
        <w:rPr>
          <w:rFonts w:ascii="Arial" w:hAnsi="Arial" w:cs="Arial"/>
          <w:sz w:val="22"/>
          <w:szCs w:val="22"/>
        </w:rPr>
      </w:pPr>
    </w:p>
    <w:p w14:paraId="46B17A7B">
      <w:pPr>
        <w:jc w:val="both"/>
        <w:rPr>
          <w:rFonts w:ascii="Arial" w:hAnsi="Arial" w:cs="Arial"/>
          <w:sz w:val="22"/>
          <w:szCs w:val="22"/>
        </w:rPr>
      </w:pPr>
    </w:p>
    <w:p w14:paraId="6C9294A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7EEB7EA9">
      <w:pPr>
        <w:jc w:val="both"/>
        <w:rPr>
          <w:rFonts w:ascii="Arial" w:hAnsi="Arial" w:cs="Arial"/>
          <w:b/>
          <w:sz w:val="22"/>
          <w:szCs w:val="22"/>
        </w:rPr>
      </w:pPr>
      <w:r>
        <w:rPr>
          <w:rFonts w:ascii="Arial" w:hAnsi="Arial" w:cs="Arial"/>
          <w:b/>
          <w:sz w:val="22"/>
          <w:szCs w:val="22"/>
        </w:rPr>
        <w:t>EL H. CMDRS SE DA POR ENTERADO Y APRUEBA LA SOLICITUD.</w:t>
      </w:r>
    </w:p>
    <w:p w14:paraId="4B49F142">
      <w:pPr>
        <w:jc w:val="both"/>
        <w:rPr>
          <w:rFonts w:hint="default" w:ascii="Arial" w:hAnsi="Arial" w:cs="Arial"/>
          <w:b w:val="0"/>
          <w:bCs/>
          <w:sz w:val="22"/>
          <w:szCs w:val="22"/>
          <w:lang w:val="es-MX"/>
        </w:rPr>
      </w:pPr>
      <w:r>
        <w:rPr>
          <w:rFonts w:hint="default" w:ascii="Arial" w:hAnsi="Arial" w:cs="Arial"/>
          <w:b w:val="0"/>
          <w:bCs/>
          <w:sz w:val="22"/>
          <w:szCs w:val="22"/>
          <w:lang w:val="es-MX"/>
        </w:rPr>
        <w:t>Joaquín Soltero pide que se arregle el puente que está detrás de la casa de la Cultura, ya que se estanca el agua, despide  mal olor y al mismo tiempo genera mosquitos que son transmisores de enfermedades como el dengue.</w:t>
      </w:r>
    </w:p>
    <w:p w14:paraId="11BA5DE5">
      <w:pPr>
        <w:jc w:val="both"/>
        <w:rPr>
          <w:rFonts w:hint="default" w:ascii="Arial" w:hAnsi="Arial" w:cs="Arial"/>
          <w:b w:val="0"/>
          <w:bCs/>
          <w:sz w:val="22"/>
          <w:szCs w:val="22"/>
          <w:lang w:val="es-MX"/>
        </w:rPr>
      </w:pPr>
    </w:p>
    <w:p w14:paraId="64299F24">
      <w:pPr>
        <w:jc w:val="both"/>
        <w:rPr>
          <w:rFonts w:hint="default" w:ascii="Arial" w:hAnsi="Arial" w:cs="Arial"/>
          <w:b w:val="0"/>
          <w:bCs/>
          <w:sz w:val="22"/>
          <w:szCs w:val="22"/>
          <w:lang w:val="es-MX"/>
        </w:rPr>
      </w:pPr>
      <w:r>
        <w:rPr>
          <w:rFonts w:ascii="Arial" w:hAnsi="Arial" w:cs="Arial"/>
          <w:b/>
          <w:lang w:val="es-MX" w:eastAsia="es-MX"/>
        </w:rPr>
        <w:drawing>
          <wp:anchor distT="0" distB="0" distL="114300" distR="114300" simplePos="0" relativeHeight="251663360" behindDoc="1" locked="0" layoutInCell="1" allowOverlap="1">
            <wp:simplePos x="0" y="0"/>
            <wp:positionH relativeFrom="column">
              <wp:posOffset>366395</wp:posOffset>
            </wp:positionH>
            <wp:positionV relativeFrom="paragraph">
              <wp:posOffset>71120</wp:posOffset>
            </wp:positionV>
            <wp:extent cx="5285740" cy="5313045"/>
            <wp:effectExtent l="0" t="0" r="10160" b="1905"/>
            <wp:wrapNone/>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4C9B7048">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3B1227C2">
      <w:pPr>
        <w:jc w:val="both"/>
        <w:rPr>
          <w:rFonts w:ascii="Arial" w:hAnsi="Arial" w:cs="Arial"/>
          <w:b/>
          <w:sz w:val="22"/>
          <w:szCs w:val="22"/>
        </w:rPr>
      </w:pPr>
      <w:r>
        <w:rPr>
          <w:rFonts w:ascii="Arial" w:hAnsi="Arial" w:cs="Arial"/>
          <w:b/>
          <w:sz w:val="22"/>
          <w:szCs w:val="22"/>
        </w:rPr>
        <w:t>EL H. CMDRS SE DA POR ENTERADO Y APRUEBA LA SOLICITUD.</w:t>
      </w:r>
    </w:p>
    <w:p w14:paraId="4577362F">
      <w:pPr>
        <w:jc w:val="both"/>
        <w:rPr>
          <w:rFonts w:hint="default" w:ascii="Arial" w:hAnsi="Arial" w:cs="Arial"/>
          <w:b w:val="0"/>
          <w:bCs/>
          <w:sz w:val="22"/>
          <w:szCs w:val="22"/>
          <w:lang w:val="es-MX"/>
        </w:rPr>
      </w:pPr>
      <w:r>
        <w:rPr>
          <w:rFonts w:hint="default" w:ascii="Arial" w:hAnsi="Arial" w:cs="Arial"/>
          <w:b w:val="0"/>
          <w:bCs/>
          <w:sz w:val="22"/>
          <w:szCs w:val="22"/>
          <w:lang w:val="es-MX"/>
        </w:rPr>
        <w:t>Héctor Manuel Gradilla Becerra solicita que se arreglen los baches que se encuentran en la carretera a Tototlán del oro en el tramo de concreto, ya que pueden ocasionar un accidente.</w:t>
      </w:r>
    </w:p>
    <w:p w14:paraId="4EF21FF5">
      <w:pPr>
        <w:jc w:val="both"/>
        <w:rPr>
          <w:rFonts w:hint="default" w:ascii="Arial" w:hAnsi="Arial" w:cs="Arial"/>
          <w:b w:val="0"/>
          <w:bCs/>
          <w:sz w:val="22"/>
          <w:szCs w:val="22"/>
          <w:lang w:val="es-MX"/>
        </w:rPr>
      </w:pPr>
    </w:p>
    <w:p w14:paraId="25BAA09A">
      <w:pPr>
        <w:jc w:val="both"/>
        <w:rPr>
          <w:rFonts w:hint="default" w:ascii="Arial" w:hAnsi="Arial" w:cs="Arial"/>
          <w:b w:val="0"/>
          <w:bCs/>
          <w:sz w:val="22"/>
          <w:szCs w:val="22"/>
          <w:lang w:val="es-MX"/>
        </w:rPr>
      </w:pPr>
    </w:p>
    <w:p w14:paraId="757E7C28">
      <w:pPr>
        <w:jc w:val="both"/>
        <w:rPr>
          <w:rFonts w:ascii="Arial" w:hAnsi="Arial" w:cs="Arial"/>
          <w:b/>
          <w:sz w:val="22"/>
          <w:szCs w:val="22"/>
        </w:rPr>
      </w:pPr>
      <w:r>
        <w:rPr>
          <w:rFonts w:ascii="Arial" w:hAnsi="Arial" w:cs="Arial"/>
          <w:b/>
          <w:sz w:val="22"/>
          <w:szCs w:val="22"/>
        </w:rPr>
        <w:t xml:space="preserve"> 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05232C43">
      <w:pPr>
        <w:jc w:val="both"/>
        <w:rPr>
          <w:rFonts w:ascii="Arial" w:hAnsi="Arial" w:cs="Arial"/>
          <w:b/>
          <w:sz w:val="22"/>
          <w:szCs w:val="22"/>
        </w:rPr>
      </w:pPr>
      <w:r>
        <w:rPr>
          <w:rFonts w:ascii="Arial" w:hAnsi="Arial" w:cs="Arial"/>
          <w:b/>
          <w:sz w:val="22"/>
          <w:szCs w:val="22"/>
        </w:rPr>
        <w:t>EL H. CMDRS SE DA POR ENTERADO Y APRUEBA LA SOLICITUD.</w:t>
      </w:r>
    </w:p>
    <w:p w14:paraId="06226F34">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tapen los baches en la carretera hacia la cañada, en el tramo que esta el empedrado después del crucero.</w:t>
      </w:r>
    </w:p>
    <w:p w14:paraId="6EADAD3C">
      <w:pPr>
        <w:jc w:val="both"/>
        <w:rPr>
          <w:rFonts w:hint="default" w:ascii="Arial" w:hAnsi="Arial" w:cs="Arial"/>
          <w:b w:val="0"/>
          <w:bCs/>
          <w:sz w:val="22"/>
          <w:szCs w:val="22"/>
          <w:lang w:val="es-MX"/>
        </w:rPr>
      </w:pPr>
    </w:p>
    <w:p w14:paraId="5F7ECA10">
      <w:pPr>
        <w:jc w:val="both"/>
        <w:rPr>
          <w:rFonts w:hint="default" w:ascii="Arial" w:hAnsi="Arial" w:cs="Arial"/>
          <w:b w:val="0"/>
          <w:bCs/>
          <w:sz w:val="22"/>
          <w:szCs w:val="22"/>
          <w:lang w:val="es-MX"/>
        </w:rPr>
      </w:pPr>
    </w:p>
    <w:p w14:paraId="46AAA56A">
      <w:pPr>
        <w:jc w:val="both"/>
        <w:rPr>
          <w:rFonts w:hint="default" w:ascii="Arial" w:hAnsi="Arial" w:cs="Arial"/>
          <w:b w:val="0"/>
          <w:bCs/>
          <w:sz w:val="22"/>
          <w:szCs w:val="22"/>
          <w:lang w:val="es-MX"/>
        </w:rPr>
      </w:pPr>
    </w:p>
    <w:p w14:paraId="42E158B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DAC7CD2">
      <w:pPr>
        <w:jc w:val="both"/>
        <w:rPr>
          <w:rFonts w:ascii="Arial" w:hAnsi="Arial" w:cs="Arial"/>
          <w:b/>
          <w:sz w:val="22"/>
          <w:szCs w:val="22"/>
        </w:rPr>
      </w:pPr>
      <w:r>
        <w:rPr>
          <w:rFonts w:ascii="Arial" w:hAnsi="Arial" w:cs="Arial"/>
          <w:b/>
          <w:sz w:val="22"/>
          <w:szCs w:val="22"/>
        </w:rPr>
        <w:t>EL H. CMDRS SE DA POR ENTERADO Y APRUEBA LA SOLICITUD.</w:t>
      </w:r>
    </w:p>
    <w:p w14:paraId="2F80145A">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revise el empedrado que se levanto de la vía publica al final de la calle Emiliano Zapata en el fraccionamiento nuevo que esta en construcción, ya que lo dejaron muy mal en comparación de como estaba antes de que comenzaran a construir.</w:t>
      </w:r>
    </w:p>
    <w:p w14:paraId="4FDF4AF5">
      <w:pPr>
        <w:jc w:val="both"/>
        <w:rPr>
          <w:rFonts w:hint="default" w:ascii="Arial" w:hAnsi="Arial" w:cs="Arial"/>
          <w:b w:val="0"/>
          <w:bCs/>
          <w:sz w:val="22"/>
          <w:szCs w:val="22"/>
          <w:lang w:val="es-MX"/>
        </w:rPr>
      </w:pPr>
      <w:r>
        <w:rPr>
          <w:rFonts w:hint="default" w:ascii="Arial" w:hAnsi="Arial" w:cs="Arial"/>
          <w:b w:val="0"/>
          <w:bCs/>
          <w:sz w:val="22"/>
          <w:szCs w:val="22"/>
          <w:lang w:val="es-MX"/>
        </w:rPr>
        <w:t xml:space="preserve"> </w:t>
      </w:r>
    </w:p>
    <w:p w14:paraId="6BCE186B">
      <w:pPr>
        <w:jc w:val="both"/>
        <w:rPr>
          <w:rFonts w:hint="default" w:ascii="Arial" w:hAnsi="Arial" w:cs="Arial"/>
          <w:b w:val="0"/>
          <w:bCs/>
          <w:sz w:val="22"/>
          <w:szCs w:val="22"/>
          <w:lang w:val="es-MX"/>
        </w:rPr>
      </w:pPr>
    </w:p>
    <w:p w14:paraId="5C1DAA35">
      <w:pPr>
        <w:jc w:val="both"/>
        <w:rPr>
          <w:rFonts w:hint="default" w:ascii="Arial" w:hAnsi="Arial" w:cs="Arial"/>
          <w:b w:val="0"/>
          <w:bCs/>
          <w:sz w:val="22"/>
          <w:szCs w:val="22"/>
          <w:lang w:val="es-MX"/>
        </w:rPr>
      </w:pPr>
    </w:p>
    <w:p w14:paraId="6E5CE9F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6</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183B4F6">
      <w:pPr>
        <w:jc w:val="both"/>
        <w:rPr>
          <w:rFonts w:ascii="Arial" w:hAnsi="Arial" w:cs="Arial"/>
          <w:b/>
          <w:sz w:val="22"/>
          <w:szCs w:val="22"/>
        </w:rPr>
      </w:pPr>
      <w:r>
        <w:rPr>
          <w:rFonts w:ascii="Arial" w:hAnsi="Arial" w:cs="Arial"/>
          <w:b/>
          <w:sz w:val="22"/>
          <w:szCs w:val="22"/>
        </w:rPr>
        <w:t>EL H. CMDRS SE DA POR ENTERADO Y APRUEBA LA SOLICITUD.</w:t>
      </w:r>
    </w:p>
    <w:p w14:paraId="0E3BC34B">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el Ayuntamiento esté al tanto de los nuevos fraccionamientos que se están construyendo en el pueblo y de sus permisos para construir, ya que considera que es muy importante para la planeación del crecimiento del pueblo y la construcción de nuevas calles, drenajes y tuberías de agua.</w:t>
      </w:r>
    </w:p>
    <w:p w14:paraId="1C9FAC5C">
      <w:pPr>
        <w:jc w:val="both"/>
        <w:rPr>
          <w:rFonts w:hint="default" w:ascii="Arial" w:hAnsi="Arial" w:cs="Arial"/>
          <w:b w:val="0"/>
          <w:bCs/>
          <w:sz w:val="22"/>
          <w:szCs w:val="22"/>
          <w:lang w:val="es-MX"/>
        </w:rPr>
      </w:pPr>
    </w:p>
    <w:p w14:paraId="5F4B3F92">
      <w:pPr>
        <w:jc w:val="both"/>
        <w:rPr>
          <w:rFonts w:ascii="Arial" w:hAnsi="Arial" w:cs="Arial"/>
          <w:b/>
          <w:sz w:val="22"/>
          <w:szCs w:val="22"/>
        </w:rPr>
      </w:pPr>
    </w:p>
    <w:p w14:paraId="5AD3F11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7</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67BD587">
      <w:pPr>
        <w:jc w:val="both"/>
        <w:rPr>
          <w:rFonts w:ascii="Arial" w:hAnsi="Arial" w:cs="Arial"/>
          <w:b/>
          <w:sz w:val="22"/>
          <w:szCs w:val="22"/>
        </w:rPr>
      </w:pPr>
      <w:r>
        <w:rPr>
          <w:rFonts w:ascii="Arial" w:hAnsi="Arial" w:cs="Arial"/>
          <w:b/>
          <w:sz w:val="22"/>
          <w:szCs w:val="22"/>
        </w:rPr>
        <w:t>EL H. CMDRS SE DA POR ENTERADO Y APRUEBA LA SOLICITUD.</w:t>
      </w:r>
    </w:p>
    <w:p w14:paraId="164CC342">
      <w:pPr>
        <w:jc w:val="both"/>
        <w:rPr>
          <w:rFonts w:hint="default" w:ascii="Arial" w:hAnsi="Arial" w:cs="Arial"/>
          <w:b w:val="0"/>
          <w:bCs/>
          <w:sz w:val="22"/>
          <w:szCs w:val="22"/>
          <w:lang w:val="es-MX"/>
        </w:rPr>
      </w:pPr>
      <w:r>
        <w:rPr>
          <w:rFonts w:hint="default" w:ascii="Arial" w:hAnsi="Arial" w:cs="Arial"/>
          <w:b w:val="0"/>
          <w:bCs/>
          <w:sz w:val="22"/>
          <w:szCs w:val="22"/>
          <w:lang w:val="es-MX"/>
        </w:rPr>
        <w:t>Luis Alberto García Rodríguez pide que se ponga una lampara en la calle Lázaro Cárdenas en la comunidad de Tototlán del oro, ya que la población esta creciendo hacia esa zona y por las noches no esta lo suficientemente iluminada esa calle.</w:t>
      </w:r>
    </w:p>
    <w:p w14:paraId="721569B8">
      <w:pPr>
        <w:jc w:val="both"/>
        <w:rPr>
          <w:rFonts w:hint="default" w:ascii="Arial" w:hAnsi="Arial" w:cs="Arial"/>
          <w:b w:val="0"/>
          <w:bCs/>
          <w:sz w:val="22"/>
          <w:szCs w:val="22"/>
          <w:lang w:val="es-MX"/>
        </w:rPr>
      </w:pPr>
    </w:p>
    <w:p w14:paraId="12BF5C95">
      <w:pPr>
        <w:jc w:val="both"/>
        <w:rPr>
          <w:rFonts w:ascii="Arial" w:hAnsi="Arial" w:cs="Arial"/>
          <w:b/>
          <w:sz w:val="22"/>
          <w:szCs w:val="22"/>
        </w:rPr>
      </w:pPr>
    </w:p>
    <w:p w14:paraId="465F191C">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8</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E7F1E7">
      <w:pPr>
        <w:jc w:val="both"/>
        <w:rPr>
          <w:rFonts w:ascii="Arial" w:hAnsi="Arial" w:cs="Arial"/>
          <w:b/>
          <w:sz w:val="22"/>
          <w:szCs w:val="22"/>
        </w:rPr>
      </w:pPr>
      <w:r>
        <w:rPr>
          <w:rFonts w:ascii="Arial" w:hAnsi="Arial" w:cs="Arial"/>
          <w:b/>
          <w:sz w:val="22"/>
          <w:szCs w:val="22"/>
        </w:rPr>
        <w:t>EL H. CMDRS SE DA POR ENTERADO Y APRUEBA LA SOLICITUD.</w:t>
      </w:r>
    </w:p>
    <w:p w14:paraId="4E71722E">
      <w:pPr>
        <w:jc w:val="both"/>
        <w:rPr>
          <w:rFonts w:hint="default" w:ascii="Arial" w:hAnsi="Arial" w:cs="Arial"/>
          <w:b w:val="0"/>
          <w:bCs/>
          <w:sz w:val="22"/>
          <w:szCs w:val="22"/>
          <w:lang w:val="es-MX"/>
        </w:rPr>
      </w:pPr>
      <w:r>
        <w:rPr>
          <w:rFonts w:hint="default" w:ascii="Arial" w:hAnsi="Arial" w:cs="Arial"/>
          <w:b w:val="0"/>
          <w:bCs/>
          <w:sz w:val="22"/>
          <w:szCs w:val="22"/>
          <w:lang w:val="es-MX"/>
        </w:rPr>
        <w:t>Enríque Gonzalez solicita que se repare una lampara en la comunidad de La Cañada que se descompuso con la lluvia hace unos meses.</w:t>
      </w:r>
    </w:p>
    <w:p w14:paraId="78338CA6">
      <w:pPr>
        <w:jc w:val="both"/>
        <w:rPr>
          <w:rFonts w:hint="default" w:ascii="Arial" w:hAnsi="Arial" w:cs="Arial"/>
          <w:b w:val="0"/>
          <w:bCs/>
          <w:sz w:val="22"/>
          <w:szCs w:val="22"/>
          <w:lang w:val="es-MX"/>
        </w:rPr>
      </w:pPr>
    </w:p>
    <w:p w14:paraId="56428A00">
      <w:pPr>
        <w:jc w:val="both"/>
        <w:rPr>
          <w:rFonts w:hint="default" w:ascii="Arial" w:hAnsi="Arial" w:cs="Arial"/>
          <w:b w:val="0"/>
          <w:bCs/>
          <w:sz w:val="22"/>
          <w:szCs w:val="22"/>
          <w:lang w:val="es-MX"/>
        </w:rPr>
      </w:pPr>
    </w:p>
    <w:p w14:paraId="6F2525C2">
      <w:pPr>
        <w:jc w:val="both"/>
        <w:rPr>
          <w:rFonts w:hint="default" w:ascii="Arial" w:hAnsi="Arial" w:cs="Arial"/>
          <w:b w:val="0"/>
          <w:bCs/>
          <w:sz w:val="22"/>
          <w:szCs w:val="22"/>
          <w:lang w:val="es-MX"/>
        </w:rPr>
      </w:pPr>
    </w:p>
    <w:p w14:paraId="48B8E21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11</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DB39EF8">
      <w:pPr>
        <w:jc w:val="both"/>
        <w:rPr>
          <w:rFonts w:ascii="Arial" w:hAnsi="Arial" w:cs="Arial"/>
          <w:b/>
          <w:sz w:val="22"/>
          <w:szCs w:val="22"/>
        </w:rPr>
      </w:pPr>
      <w:r>
        <w:rPr>
          <w:rFonts w:ascii="Arial" w:hAnsi="Arial" w:cs="Arial"/>
          <w:b/>
          <w:sz w:val="22"/>
          <w:szCs w:val="22"/>
        </w:rPr>
        <w:t>EL H. CMDRS SE DA POR ENTERADO Y APRUEBA LA SOLICITUD.</w:t>
      </w:r>
    </w:p>
    <w:p w14:paraId="5033DDA0">
      <w:pPr>
        <w:jc w:val="both"/>
        <w:rPr>
          <w:rFonts w:hint="default" w:ascii="Arial" w:hAnsi="Arial" w:cs="Arial"/>
          <w:b w:val="0"/>
          <w:bCs/>
          <w:sz w:val="22"/>
          <w:szCs w:val="22"/>
          <w:lang w:val="es-MX"/>
        </w:rPr>
      </w:pPr>
      <w:r>
        <w:rPr>
          <w:rFonts w:hint="default" w:ascii="Arial" w:hAnsi="Arial" w:cs="Arial"/>
          <w:b w:val="0"/>
          <w:bCs/>
          <w:sz w:val="22"/>
          <w:szCs w:val="22"/>
          <w:lang w:val="es-MX"/>
        </w:rPr>
        <w:t>Gilberto Guitrón Laureano pide que se desbasten algunas curvas que esta muy cerradas y no tienen visibilidad en la carretera rumbo al Chilacayote.</w:t>
      </w:r>
    </w:p>
    <w:p w14:paraId="5263C53A">
      <w:pPr>
        <w:jc w:val="both"/>
        <w:rPr>
          <w:rFonts w:hint="default" w:ascii="Arial" w:hAnsi="Arial" w:cs="Arial"/>
          <w:b w:val="0"/>
          <w:bCs/>
          <w:sz w:val="22"/>
          <w:szCs w:val="22"/>
          <w:lang w:val="es-MX"/>
        </w:rPr>
      </w:pPr>
    </w:p>
    <w:p w14:paraId="06DF2365">
      <w:pPr>
        <w:jc w:val="both"/>
        <w:rPr>
          <w:rFonts w:hint="default" w:ascii="Arial" w:hAnsi="Arial" w:cs="Arial"/>
          <w:b w:val="0"/>
          <w:bCs/>
          <w:sz w:val="22"/>
          <w:szCs w:val="22"/>
          <w:lang w:val="es-MX"/>
        </w:rPr>
      </w:pPr>
    </w:p>
    <w:p w14:paraId="5C438D7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12</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2DD1DD5">
      <w:pPr>
        <w:jc w:val="both"/>
        <w:rPr>
          <w:rFonts w:ascii="Arial" w:hAnsi="Arial" w:cs="Arial"/>
          <w:b/>
          <w:sz w:val="22"/>
          <w:szCs w:val="22"/>
        </w:rPr>
      </w:pPr>
      <w:r>
        <w:rPr>
          <w:rFonts w:ascii="Arial" w:hAnsi="Arial" w:cs="Arial"/>
          <w:b/>
          <w:sz w:val="22"/>
          <w:szCs w:val="22"/>
        </w:rPr>
        <w:t>EL H. CMDRS SE DA POR ENTERADO Y APRUEBA LA SOLICITUD.</w:t>
      </w:r>
    </w:p>
    <w:p w14:paraId="77377AD2">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varios carros que están en la vía publica desde hace ya varios años y que se retiren si no tienen por que estar ahí.</w:t>
      </w:r>
    </w:p>
    <w:p w14:paraId="53287E00">
      <w:pPr>
        <w:jc w:val="both"/>
        <w:rPr>
          <w:rFonts w:hint="default" w:ascii="Arial" w:hAnsi="Arial" w:cs="Arial"/>
          <w:b w:val="0"/>
          <w:bCs/>
          <w:sz w:val="22"/>
          <w:szCs w:val="22"/>
          <w:lang w:val="es-ES"/>
        </w:rPr>
      </w:pPr>
    </w:p>
    <w:p w14:paraId="060D7979">
      <w:pPr>
        <w:jc w:val="both"/>
        <w:rPr>
          <w:rFonts w:hint="default" w:ascii="Arial" w:hAnsi="Arial" w:cs="Arial"/>
          <w:sz w:val="22"/>
          <w:szCs w:val="22"/>
          <w:lang w:val="es-ES"/>
        </w:rPr>
      </w:pPr>
    </w:p>
    <w:p w14:paraId="48A3004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F6769F6">
      <w:pPr>
        <w:jc w:val="both"/>
        <w:rPr>
          <w:rFonts w:ascii="Arial" w:hAnsi="Arial" w:cs="Arial"/>
          <w:b/>
          <w:sz w:val="22"/>
          <w:szCs w:val="22"/>
        </w:rPr>
      </w:pPr>
      <w:r>
        <w:rPr>
          <w:rFonts w:ascii="Arial" w:hAnsi="Arial" w:cs="Arial"/>
          <w:b/>
          <w:sz w:val="22"/>
          <w:szCs w:val="22"/>
        </w:rPr>
        <w:t>EL H. CMDRS SE DA POR ENTERADO Y APRUEBA LA SOLICITUD.</w:t>
      </w:r>
    </w:p>
    <w:p w14:paraId="7355A25D">
      <w:pPr>
        <w:jc w:val="both"/>
        <w:rPr>
          <w:rFonts w:hint="default" w:ascii="Arial" w:hAnsi="Arial" w:cs="Arial"/>
          <w:sz w:val="22"/>
          <w:szCs w:val="22"/>
          <w:lang w:val="es-ES"/>
        </w:rPr>
      </w:pPr>
      <w:r>
        <w:rPr>
          <w:rFonts w:hint="default" w:ascii="Arial" w:hAnsi="Arial" w:cs="Arial"/>
          <w:sz w:val="22"/>
          <w:szCs w:val="22"/>
          <w:lang w:val="es-ES"/>
        </w:rPr>
        <w:t xml:space="preserve">Jose de </w:t>
      </w:r>
      <w:r>
        <w:rPr>
          <w:rFonts w:hint="default" w:ascii="Arial" w:hAnsi="Arial" w:cs="Arial"/>
          <w:sz w:val="22"/>
          <w:szCs w:val="22"/>
          <w:lang w:val="es-MX"/>
        </w:rPr>
        <w:t>Jesús</w:t>
      </w:r>
      <w:r>
        <w:rPr>
          <w:rFonts w:hint="default" w:ascii="Arial" w:hAnsi="Arial" w:cs="Arial"/>
          <w:sz w:val="22"/>
          <w:szCs w:val="22"/>
          <w:lang w:val="es-ES"/>
        </w:rPr>
        <w:t xml:space="preserve"> Arias, solicita maquinaria para realizar un bordo en uno de sus potreros.</w:t>
      </w:r>
    </w:p>
    <w:p w14:paraId="6122DB7A">
      <w:pPr>
        <w:jc w:val="both"/>
        <w:rPr>
          <w:rFonts w:hint="default" w:ascii="Arial" w:hAnsi="Arial" w:cs="Arial"/>
          <w:sz w:val="22"/>
          <w:szCs w:val="22"/>
          <w:lang w:val="es-ES"/>
        </w:rPr>
      </w:pPr>
    </w:p>
    <w:p w14:paraId="16819127">
      <w:pPr>
        <w:jc w:val="both"/>
        <w:rPr>
          <w:rFonts w:hint="default" w:ascii="Arial" w:hAnsi="Arial" w:cs="Arial"/>
          <w:sz w:val="22"/>
          <w:szCs w:val="22"/>
          <w:lang w:val="es-ES"/>
        </w:rPr>
      </w:pPr>
    </w:p>
    <w:p w14:paraId="1ACAC05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D0E74C">
      <w:pPr>
        <w:jc w:val="both"/>
        <w:rPr>
          <w:rFonts w:ascii="Arial" w:hAnsi="Arial" w:cs="Arial"/>
          <w:b/>
          <w:sz w:val="22"/>
          <w:szCs w:val="22"/>
        </w:rPr>
      </w:pPr>
      <w:r>
        <w:rPr>
          <w:rFonts w:ascii="Arial" w:hAnsi="Arial" w:cs="Arial"/>
          <w:b/>
          <w:sz w:val="22"/>
          <w:szCs w:val="22"/>
        </w:rPr>
        <w:t>EL H. CMDRS SE DA POR ENTERADO Y APRUEBA LA SOLICITUD.</w:t>
      </w:r>
    </w:p>
    <w:p w14:paraId="25922AD9">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pide que se de mantenimiento a toda la carretera que va hacia La Cañada Grande.</w:t>
      </w:r>
    </w:p>
    <w:p w14:paraId="61E18925">
      <w:pPr>
        <w:jc w:val="both"/>
        <w:rPr>
          <w:rFonts w:hint="default" w:ascii="Arial" w:hAnsi="Arial" w:cs="Arial"/>
          <w:sz w:val="22"/>
          <w:szCs w:val="22"/>
          <w:lang w:val="es-ES"/>
        </w:rPr>
      </w:pPr>
    </w:p>
    <w:p w14:paraId="56422DDB">
      <w:pPr>
        <w:jc w:val="both"/>
        <w:rPr>
          <w:rFonts w:hint="default" w:ascii="Arial" w:hAnsi="Arial" w:cs="Arial"/>
          <w:sz w:val="22"/>
          <w:szCs w:val="22"/>
          <w:lang w:val="es-ES"/>
        </w:rPr>
      </w:pPr>
    </w:p>
    <w:p w14:paraId="525A1BA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EBDDCAB">
      <w:pPr>
        <w:jc w:val="both"/>
        <w:rPr>
          <w:rFonts w:ascii="Arial" w:hAnsi="Arial" w:cs="Arial"/>
          <w:b/>
          <w:sz w:val="22"/>
          <w:szCs w:val="22"/>
        </w:rPr>
      </w:pPr>
      <w:r>
        <w:rPr>
          <w:rFonts w:ascii="Arial" w:hAnsi="Arial" w:cs="Arial"/>
          <w:b/>
          <w:sz w:val="22"/>
          <w:szCs w:val="22"/>
        </w:rPr>
        <w:t>EL H. CMDRS SE DA POR ENTERADO Y APRUEBA LA SOLICITUD.</w:t>
      </w:r>
    </w:p>
    <w:p w14:paraId="08423C6B">
      <w:pPr>
        <w:jc w:val="both"/>
        <w:rPr>
          <w:rFonts w:hint="default" w:ascii="Arial" w:hAnsi="Arial" w:cs="Arial"/>
          <w:sz w:val="22"/>
          <w:szCs w:val="22"/>
          <w:lang w:val="es-ES"/>
        </w:rPr>
      </w:pPr>
      <w:r>
        <w:rPr>
          <w:rFonts w:hint="default" w:ascii="Arial" w:hAnsi="Arial" w:cs="Arial"/>
          <w:sz w:val="22"/>
          <w:szCs w:val="22"/>
          <w:lang w:val="es-MX"/>
        </w:rPr>
        <w:t>Ángel</w:t>
      </w:r>
      <w:r>
        <w:rPr>
          <w:rFonts w:hint="default" w:ascii="Arial" w:hAnsi="Arial" w:cs="Arial"/>
          <w:sz w:val="22"/>
          <w:szCs w:val="22"/>
          <w:lang w:val="es-ES"/>
        </w:rPr>
        <w:t xml:space="preserve"> Lopez solicita maquinaria para limpiar dos bordos que tiene en sus potreros en la localidad de Tierras Blancas.</w:t>
      </w:r>
    </w:p>
    <w:p w14:paraId="47D1D28D">
      <w:pPr>
        <w:jc w:val="both"/>
        <w:rPr>
          <w:rFonts w:hint="default" w:ascii="Arial" w:hAnsi="Arial" w:cs="Arial"/>
          <w:sz w:val="22"/>
          <w:szCs w:val="22"/>
          <w:lang w:val="es-ES"/>
        </w:rPr>
      </w:pPr>
      <w:bookmarkStart w:id="0" w:name="_GoBack"/>
      <w:bookmarkEnd w:id="0"/>
    </w:p>
    <w:p w14:paraId="645A182B">
      <w:pPr>
        <w:jc w:val="both"/>
        <w:rPr>
          <w:rFonts w:hint="default" w:ascii="Arial" w:hAnsi="Arial" w:cs="Arial"/>
          <w:sz w:val="22"/>
          <w:szCs w:val="22"/>
          <w:lang w:val="es-ES"/>
        </w:rPr>
      </w:pPr>
    </w:p>
    <w:p w14:paraId="39F10DF9">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AA8C53F">
      <w:pPr>
        <w:jc w:val="both"/>
        <w:rPr>
          <w:rFonts w:ascii="Arial" w:hAnsi="Arial" w:cs="Arial"/>
          <w:b/>
          <w:sz w:val="22"/>
          <w:szCs w:val="22"/>
        </w:rPr>
      </w:pPr>
      <w:r>
        <w:rPr>
          <w:rFonts w:ascii="Arial" w:hAnsi="Arial" w:cs="Arial"/>
          <w:b/>
          <w:sz w:val="22"/>
          <w:szCs w:val="22"/>
        </w:rPr>
        <w:t>EL H. CMDRS SE DA POR ENTERADO Y APRUEBA LA SOLICITUD.</w:t>
      </w:r>
    </w:p>
    <w:p w14:paraId="6D52177E">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requiere que se arregle la manguera de la toma de agua de “Las codornices” ya que es muy corta y se dificulta mucho el acercarse a llenar sus contenedores. </w:t>
      </w:r>
    </w:p>
    <w:p w14:paraId="5A25DF8A">
      <w:pPr>
        <w:jc w:val="both"/>
        <w:rPr>
          <w:rFonts w:ascii="Arial" w:hAnsi="Arial" w:cs="Arial"/>
          <w:sz w:val="22"/>
          <w:szCs w:val="22"/>
        </w:rPr>
      </w:pPr>
    </w:p>
    <w:p w14:paraId="1B4C81B3">
      <w:pPr>
        <w:jc w:val="both"/>
        <w:rPr>
          <w:rFonts w:ascii="Arial" w:hAnsi="Arial" w:cs="Arial"/>
          <w:sz w:val="22"/>
          <w:szCs w:val="22"/>
        </w:rPr>
      </w:pPr>
    </w:p>
    <w:p w14:paraId="73696CE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7F0706D">
      <w:pPr>
        <w:jc w:val="both"/>
        <w:rPr>
          <w:rFonts w:ascii="Arial" w:hAnsi="Arial" w:cs="Arial"/>
          <w:b/>
          <w:sz w:val="22"/>
          <w:szCs w:val="22"/>
        </w:rPr>
      </w:pPr>
      <w:r>
        <w:rPr>
          <w:rFonts w:ascii="Arial" w:hAnsi="Arial" w:cs="Arial"/>
          <w:b/>
          <w:sz w:val="22"/>
          <w:szCs w:val="22"/>
        </w:rPr>
        <w:t>EL H. CMDRS SE DA POR ENTERADO Y APRUEBA LA SOLICITUD.</w:t>
      </w:r>
    </w:p>
    <w:p w14:paraId="31603686">
      <w:pPr>
        <w:jc w:val="both"/>
        <w:rPr>
          <w:rFonts w:hint="default" w:ascii="Arial" w:hAnsi="Arial" w:cs="Arial"/>
          <w:sz w:val="22"/>
          <w:szCs w:val="22"/>
          <w:lang w:val="es-ES"/>
        </w:rPr>
      </w:pPr>
      <w:r>
        <w:rPr>
          <w:rFonts w:hint="default" w:ascii="Arial" w:hAnsi="Arial" w:cs="Arial"/>
          <w:sz w:val="22"/>
          <w:szCs w:val="22"/>
          <w:lang w:val="es-ES"/>
        </w:rPr>
        <w:t>Adan Gonzalez pide que se revise la toma de agua de El Trigo #3, la cual esta rumbo al hangar de las avionetas, ya que hay personas que hicieron tomas de agua de esta toma y no de la principal, como deberian,  y a causa de esto no le llega agua ni siquiera en tiempo de lluvias a su potrero.</w:t>
      </w:r>
    </w:p>
    <w:p w14:paraId="6870049E">
      <w:pPr>
        <w:jc w:val="both"/>
        <w:rPr>
          <w:rFonts w:hint="default" w:ascii="Arial" w:hAnsi="Arial" w:cs="Arial"/>
          <w:sz w:val="22"/>
          <w:szCs w:val="22"/>
          <w:lang w:val="es-ES"/>
        </w:rPr>
      </w:pPr>
    </w:p>
    <w:p w14:paraId="2529FB3A">
      <w:pPr>
        <w:jc w:val="both"/>
        <w:rPr>
          <w:rFonts w:hint="default" w:ascii="Arial" w:hAnsi="Arial" w:cs="Arial"/>
          <w:sz w:val="22"/>
          <w:szCs w:val="22"/>
          <w:lang w:val="es-ES"/>
        </w:rPr>
      </w:pPr>
    </w:p>
    <w:p w14:paraId="24614D37">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9ACC8A4">
      <w:pPr>
        <w:jc w:val="both"/>
        <w:rPr>
          <w:rFonts w:ascii="Arial" w:hAnsi="Arial" w:cs="Arial"/>
          <w:b/>
          <w:sz w:val="22"/>
          <w:szCs w:val="22"/>
        </w:rPr>
      </w:pPr>
      <w:r>
        <w:rPr>
          <w:rFonts w:ascii="Arial" w:hAnsi="Arial" w:cs="Arial"/>
          <w:b/>
          <w:sz w:val="22"/>
          <w:szCs w:val="22"/>
        </w:rPr>
        <w:t>EL H. CMDRS SE DA POR ENTERADO Y APRUEBA LA SOLICITUD.</w:t>
      </w:r>
    </w:p>
    <w:p w14:paraId="10FACA21">
      <w:pPr>
        <w:jc w:val="both"/>
        <w:rPr>
          <w:rFonts w:hint="default" w:ascii="Arial" w:hAnsi="Arial" w:cs="Arial"/>
          <w:sz w:val="22"/>
          <w:szCs w:val="22"/>
          <w:lang w:val="es-ES"/>
        </w:rPr>
      </w:pPr>
      <w:r>
        <w:rPr>
          <w:rFonts w:hint="default" w:ascii="Arial" w:hAnsi="Arial" w:cs="Arial"/>
          <w:sz w:val="22"/>
          <w:szCs w:val="22"/>
          <w:lang w:val="es-ES"/>
        </w:rPr>
        <w:t>Luis Alberto Garcia Rodriguez, solicita apoyo para poner una tapadera en el registro de la toma de agua que  puso para su domicilio, en la comunidad de Tototlan del Oro.</w:t>
      </w:r>
    </w:p>
    <w:p w14:paraId="4F0C0E25">
      <w:pPr>
        <w:jc w:val="both"/>
        <w:rPr>
          <w:rFonts w:hint="default" w:ascii="Arial" w:hAnsi="Arial" w:cs="Arial"/>
          <w:sz w:val="22"/>
          <w:szCs w:val="22"/>
          <w:lang w:val="es-ES"/>
        </w:rPr>
      </w:pPr>
    </w:p>
    <w:p w14:paraId="60E994C5">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C64C959">
      <w:pPr>
        <w:jc w:val="both"/>
        <w:rPr>
          <w:rFonts w:ascii="Arial" w:hAnsi="Arial" w:cs="Arial"/>
          <w:b/>
          <w:sz w:val="22"/>
          <w:szCs w:val="22"/>
        </w:rPr>
      </w:pPr>
      <w:r>
        <w:rPr>
          <w:rFonts w:ascii="Arial" w:hAnsi="Arial" w:cs="Arial"/>
          <w:b/>
          <w:sz w:val="22"/>
          <w:szCs w:val="22"/>
        </w:rPr>
        <w:t>EL H. CMDRS SE DA POR ENTERADO Y APRUEBA LA SOLICITUD.</w:t>
      </w:r>
    </w:p>
    <w:p w14:paraId="6332835F">
      <w:pPr>
        <w:jc w:val="both"/>
        <w:rPr>
          <w:rFonts w:hint="default" w:ascii="Arial" w:hAnsi="Arial" w:cs="Arial"/>
          <w:sz w:val="22"/>
          <w:szCs w:val="22"/>
          <w:lang w:val="es-ES"/>
        </w:rPr>
      </w:pPr>
      <w:r>
        <w:rPr>
          <w:rFonts w:hint="default" w:ascii="Arial" w:hAnsi="Arial" w:cs="Arial"/>
          <w:sz w:val="22"/>
          <w:szCs w:val="22"/>
          <w:lang w:val="es-ES"/>
        </w:rPr>
        <w:t>Epifanio Castellon Laureano, solicita poner topes en la calle principal de la comunidad El Chilacayote, ya que frecuentemente hay camionetas y motos pasando a exceso de velocidad, lo cual puede causar un accidente.</w:t>
      </w:r>
    </w:p>
    <w:p w14:paraId="275C680F">
      <w:pPr>
        <w:jc w:val="both"/>
        <w:rPr>
          <w:rFonts w:hint="default" w:ascii="Arial" w:hAnsi="Arial" w:cs="Arial"/>
          <w:sz w:val="22"/>
          <w:szCs w:val="22"/>
          <w:lang w:val="es-ES"/>
        </w:rPr>
      </w:pPr>
    </w:p>
    <w:p w14:paraId="538B59F8">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966F562">
      <w:pPr>
        <w:jc w:val="both"/>
        <w:rPr>
          <w:rFonts w:ascii="Arial" w:hAnsi="Arial" w:cs="Arial"/>
          <w:b/>
          <w:sz w:val="22"/>
          <w:szCs w:val="22"/>
        </w:rPr>
      </w:pPr>
      <w:r>
        <w:rPr>
          <w:rFonts w:ascii="Arial" w:hAnsi="Arial" w:cs="Arial"/>
          <w:b/>
          <w:sz w:val="22"/>
          <w:szCs w:val="22"/>
        </w:rPr>
        <w:t>EL H. CMDRS SE DA POR ENTERADO Y APRUEBA LA SOLICITUD.</w:t>
      </w:r>
    </w:p>
    <w:p w14:paraId="18FF49D1">
      <w:pPr>
        <w:jc w:val="both"/>
        <w:rPr>
          <w:rFonts w:hint="default" w:ascii="Arial" w:hAnsi="Arial" w:cs="Arial"/>
          <w:sz w:val="22"/>
          <w:szCs w:val="22"/>
          <w:lang w:val="es-ES"/>
        </w:rPr>
      </w:pPr>
      <w:r>
        <w:rPr>
          <w:rFonts w:hint="default" w:ascii="Arial" w:hAnsi="Arial" w:cs="Arial"/>
          <w:sz w:val="22"/>
          <w:szCs w:val="22"/>
          <w:lang w:val="es-ES"/>
        </w:rPr>
        <w:t>Guadalupe Jimenez Cibrian, pide poner un tope en la entrada de la colonia conocida como “Las Casitas”.</w:t>
      </w:r>
    </w:p>
    <w:p w14:paraId="58CC2300">
      <w:pPr>
        <w:jc w:val="both"/>
        <w:rPr>
          <w:rFonts w:hint="default" w:ascii="Arial" w:hAnsi="Arial" w:cs="Arial"/>
          <w:sz w:val="22"/>
          <w:szCs w:val="22"/>
          <w:lang w:val="es-ES"/>
        </w:rPr>
      </w:pPr>
    </w:p>
    <w:p w14:paraId="76895F6A">
      <w:pPr>
        <w:jc w:val="both"/>
        <w:rPr>
          <w:rFonts w:ascii="Arial" w:hAnsi="Arial" w:cs="Arial"/>
          <w:sz w:val="22"/>
          <w:szCs w:val="22"/>
        </w:rPr>
      </w:pPr>
    </w:p>
    <w:p w14:paraId="792A864D">
      <w:pPr>
        <w:jc w:val="both"/>
        <w:rPr>
          <w:rFonts w:ascii="Arial" w:hAnsi="Arial" w:cs="Arial"/>
          <w:b/>
          <w:sz w:val="22"/>
          <w:szCs w:val="22"/>
        </w:rPr>
      </w:pPr>
      <w:r>
        <w:rPr>
          <w:rFonts w:ascii="Arial" w:hAnsi="Arial" w:cs="Arial"/>
          <w:b/>
          <w:sz w:val="22"/>
          <w:szCs w:val="22"/>
        </w:rPr>
        <w:t>5.-PARTICIPACION DE DEPENDENCIAS</w:t>
      </w:r>
    </w:p>
    <w:p w14:paraId="66F02332">
      <w:pPr>
        <w:jc w:val="both"/>
        <w:rPr>
          <w:rFonts w:ascii="Arial" w:hAnsi="Arial" w:cs="Arial"/>
          <w:b/>
          <w:sz w:val="22"/>
          <w:szCs w:val="22"/>
        </w:rPr>
      </w:pPr>
      <w:r>
        <w:rPr>
          <w:rFonts w:ascii="Arial" w:hAnsi="Arial" w:cs="Arial"/>
          <w:b/>
          <w:lang w:val="es-MX" w:eastAsia="es-MX"/>
        </w:rPr>
        <w:drawing>
          <wp:anchor distT="0" distB="0" distL="114300" distR="114300" simplePos="0" relativeHeight="251662336" behindDoc="1" locked="0" layoutInCell="1" allowOverlap="1">
            <wp:simplePos x="0" y="0"/>
            <wp:positionH relativeFrom="column">
              <wp:posOffset>511810</wp:posOffset>
            </wp:positionH>
            <wp:positionV relativeFrom="paragraph">
              <wp:posOffset>144780</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36606567">
      <w:pPr>
        <w:numPr>
          <w:ilvl w:val="0"/>
          <w:numId w:val="0"/>
        </w:numPr>
        <w:jc w:val="both"/>
        <w:rPr>
          <w:rFonts w:hint="default" w:ascii="Arial" w:hAnsi="Arial" w:cs="Arial"/>
          <w:b/>
          <w:bCs w:val="0"/>
          <w:sz w:val="22"/>
          <w:szCs w:val="22"/>
          <w:lang w:val="es-ES"/>
        </w:rPr>
      </w:pPr>
    </w:p>
    <w:p w14:paraId="31539676">
      <w:pPr>
        <w:numPr>
          <w:ilvl w:val="0"/>
          <w:numId w:val="0"/>
        </w:numPr>
        <w:jc w:val="both"/>
        <w:rPr>
          <w:rFonts w:hint="default" w:ascii="Arial" w:hAnsi="Arial" w:cs="Arial"/>
          <w:b/>
          <w:bCs w:val="0"/>
          <w:sz w:val="22"/>
          <w:szCs w:val="22"/>
          <w:lang w:val="es-ES"/>
        </w:rPr>
      </w:pPr>
    </w:p>
    <w:p w14:paraId="0405A737">
      <w:pPr>
        <w:numPr>
          <w:ilvl w:val="0"/>
          <w:numId w:val="0"/>
        </w:numPr>
        <w:jc w:val="both"/>
        <w:rPr>
          <w:rFonts w:hint="default" w:ascii="Arial" w:hAnsi="Arial" w:cs="Arial"/>
          <w:b/>
          <w:bCs w:val="0"/>
          <w:sz w:val="22"/>
          <w:szCs w:val="22"/>
          <w:lang w:val="es-ES"/>
        </w:rPr>
      </w:pPr>
      <w:r>
        <w:rPr>
          <w:rFonts w:hint="default" w:ascii="Arial" w:hAnsi="Arial" w:cs="Arial"/>
          <w:b/>
          <w:bCs w:val="0"/>
          <w:sz w:val="22"/>
          <w:szCs w:val="22"/>
          <w:lang w:val="es-ES"/>
        </w:rPr>
        <w:t>Dirección de Fomento Agropecuario:</w:t>
      </w:r>
    </w:p>
    <w:p w14:paraId="4A3DC453">
      <w:pPr>
        <w:numPr>
          <w:ilvl w:val="0"/>
          <w:numId w:val="0"/>
        </w:numPr>
        <w:jc w:val="both"/>
        <w:rPr>
          <w:rFonts w:hint="default" w:ascii="Arial" w:hAnsi="Arial" w:cs="Arial"/>
          <w:b w:val="0"/>
          <w:bCs/>
          <w:sz w:val="22"/>
          <w:szCs w:val="22"/>
          <w:lang w:val="es-ES"/>
        </w:rPr>
      </w:pPr>
      <w:r>
        <w:rPr>
          <w:rFonts w:hint="default" w:ascii="Arial" w:hAnsi="Arial" w:cs="Arial"/>
          <w:b/>
          <w:bCs w:val="0"/>
          <w:sz w:val="22"/>
          <w:szCs w:val="22"/>
          <w:lang w:val="es-MX"/>
        </w:rPr>
        <w:t>MVZ. Juan Villaseñor Magaña,</w:t>
      </w:r>
      <w:r>
        <w:rPr>
          <w:rFonts w:hint="default" w:ascii="Arial" w:hAnsi="Arial" w:cs="Arial"/>
          <w:b w:val="0"/>
          <w:bCs/>
          <w:sz w:val="22"/>
          <w:szCs w:val="22"/>
          <w:lang w:val="es-ES"/>
        </w:rPr>
        <w:t xml:space="preserve"> comunica a los productores, vocales de cadena y demás asistentes, sobre los programas del gobierno del estado 2025 por parte de la SADER, los cuales están vigentes y las ventanillas abiertas para recepción de documentos desde el 31 de Marzo del 2025 al 11 de Abril del mismo año. Se dieron a conocer los programas a los que las personas del municipio pueden acceder, los cuales son: Programa de acción para el cambio climático, Mujeres y Jóvenes por el campo, Programa para el fomento a la producción y tecnificación del campo de Jalisco, Fondo especial para la ganadería y el sector lechero, Programa estratégico de remodelacion y equipamiento de centros de capacitación ejidal y centros de servicios ganaderos.</w:t>
      </w:r>
    </w:p>
    <w:p w14:paraId="037EFB38">
      <w:pPr>
        <w:jc w:val="both"/>
        <w:rPr>
          <w:rFonts w:ascii="Arial" w:hAnsi="Arial" w:cs="Arial"/>
          <w:b/>
          <w:sz w:val="22"/>
          <w:szCs w:val="22"/>
        </w:rPr>
      </w:pPr>
    </w:p>
    <w:p w14:paraId="4AAB9455">
      <w:pPr>
        <w:jc w:val="both"/>
        <w:rPr>
          <w:rFonts w:ascii="Arial" w:hAnsi="Arial" w:cs="Arial"/>
          <w:b/>
          <w:sz w:val="22"/>
          <w:szCs w:val="22"/>
        </w:rPr>
      </w:pPr>
      <w:r>
        <w:rPr>
          <w:rFonts w:ascii="Arial" w:hAnsi="Arial" w:cs="Arial"/>
          <w:b/>
          <w:sz w:val="22"/>
          <w:szCs w:val="22"/>
        </w:rPr>
        <w:t>6.- ASUNTOS GENERALES</w:t>
      </w:r>
    </w:p>
    <w:p w14:paraId="183573FA">
      <w:pPr>
        <w:jc w:val="both"/>
        <w:rPr>
          <w:rFonts w:hint="default" w:ascii="Arial" w:hAnsi="Arial" w:cs="Arial"/>
          <w:b/>
          <w:sz w:val="22"/>
          <w:szCs w:val="22"/>
          <w:lang w:val="es-ES"/>
        </w:rPr>
      </w:pPr>
    </w:p>
    <w:p w14:paraId="78D9B29E">
      <w:pPr>
        <w:jc w:val="both"/>
        <w:rPr>
          <w:rFonts w:hint="default" w:ascii="Arial" w:hAnsi="Arial" w:cs="Arial"/>
          <w:b w:val="0"/>
          <w:bCs/>
          <w:sz w:val="22"/>
          <w:szCs w:val="22"/>
          <w:lang w:val="es-ES"/>
        </w:rPr>
      </w:pPr>
      <w:r>
        <w:rPr>
          <w:rFonts w:hint="default" w:ascii="Arial" w:hAnsi="Arial" w:cs="Arial"/>
          <w:b w:val="0"/>
          <w:bCs/>
          <w:sz w:val="22"/>
          <w:szCs w:val="22"/>
          <w:lang w:val="es-ES"/>
        </w:rPr>
        <w:t>Se llego a un acuerdo entre los ganaderos de la comunidad de Cuautla que hacen uso de la toma de agua “Las codornices” para el consumo del ganado, y el encargado del hotel “Real de la Sierra”, quien toma agua del mismo lugar, ya que estaban teniendo problemas porque la pipa del hotel  duraba mucho tiempo llenando y lo hacia 3 veces al día  y hacia esperar mucho a los ganaderos. Para solucionar esto, se acordó que la pipa de agua del hotel llenara a las 6 de la mañana y de las 5 de la tarde en adelante, ya que en ese horario los ganaderos no hacen uso de la toma, y en caso de que el hotel necesite otra pipa durante el día, se comprometió a darle prioridad a los ganaderos y dejarlos llenar primero que el.</w:t>
      </w:r>
    </w:p>
    <w:p w14:paraId="59F809F4">
      <w:pPr>
        <w:jc w:val="both"/>
        <w:rPr>
          <w:rFonts w:hint="default" w:ascii="Arial" w:hAnsi="Arial" w:cs="Arial"/>
          <w:b/>
          <w:sz w:val="22"/>
          <w:szCs w:val="22"/>
          <w:lang w:val="es-ES"/>
        </w:rPr>
      </w:pPr>
    </w:p>
    <w:p w14:paraId="064072DA">
      <w:pPr>
        <w:jc w:val="both"/>
        <w:rPr>
          <w:rFonts w:ascii="Arial" w:hAnsi="Arial" w:cs="Arial"/>
          <w:b/>
          <w:sz w:val="22"/>
          <w:szCs w:val="22"/>
        </w:rPr>
      </w:pPr>
      <w:r>
        <w:rPr>
          <w:rFonts w:ascii="Arial" w:hAnsi="Arial" w:cs="Arial"/>
          <w:b/>
          <w:sz w:val="22"/>
          <w:szCs w:val="22"/>
        </w:rPr>
        <w:t>7.- CLAUSURA</w:t>
      </w:r>
    </w:p>
    <w:p w14:paraId="1E86E7DB">
      <w:pPr>
        <w:jc w:val="both"/>
        <w:rPr>
          <w:rFonts w:ascii="Arial" w:hAnsi="Arial" w:cs="Arial"/>
          <w:b/>
          <w:sz w:val="22"/>
          <w:szCs w:val="22"/>
        </w:rPr>
      </w:pPr>
    </w:p>
    <w:p w14:paraId="16BB89EA">
      <w:pPr>
        <w:rPr>
          <w:rFonts w:hint="default" w:ascii="Arial" w:hAnsi="Arial" w:cs="Arial"/>
          <w:sz w:val="22"/>
          <w:szCs w:val="22"/>
          <w:lang w:val="es-ES"/>
        </w:rPr>
      </w:pPr>
      <w:r>
        <w:rPr>
          <w:rFonts w:ascii="Arial" w:hAnsi="Arial" w:cs="Arial"/>
          <w:sz w:val="22"/>
          <w:szCs w:val="22"/>
        </w:rPr>
        <w:t>Sin más asuntos que tratar se dio por terminado la asamblea a las 1</w:t>
      </w:r>
      <w:r>
        <w:rPr>
          <w:rFonts w:hint="default" w:ascii="Arial" w:hAnsi="Arial" w:cs="Arial"/>
          <w:sz w:val="22"/>
          <w:szCs w:val="22"/>
          <w:lang w:val="es-ES"/>
        </w:rPr>
        <w:t>4</w:t>
      </w:r>
      <w:r>
        <w:rPr>
          <w:rFonts w:ascii="Arial" w:hAnsi="Arial" w:cs="Arial"/>
          <w:sz w:val="22"/>
          <w:szCs w:val="22"/>
        </w:rPr>
        <w:t>:</w:t>
      </w:r>
      <w:r>
        <w:rPr>
          <w:rFonts w:hint="default" w:ascii="Arial" w:hAnsi="Arial" w:cs="Arial"/>
          <w:sz w:val="22"/>
          <w:szCs w:val="22"/>
          <w:lang w:val="es-ES"/>
        </w:rPr>
        <w:t>5</w:t>
      </w:r>
      <w:r>
        <w:rPr>
          <w:rFonts w:hint="default" w:ascii="Arial" w:hAnsi="Arial" w:cs="Arial"/>
          <w:sz w:val="22"/>
          <w:szCs w:val="22"/>
          <w:lang w:val="es-MX"/>
        </w:rPr>
        <w:t xml:space="preserve">6 </w:t>
      </w:r>
      <w:r>
        <w:rPr>
          <w:rFonts w:ascii="Arial" w:hAnsi="Arial" w:cs="Arial"/>
          <w:sz w:val="22"/>
          <w:szCs w:val="22"/>
        </w:rPr>
        <w:t xml:space="preserve"> </w:t>
      </w:r>
      <w:r>
        <w:rPr>
          <w:rFonts w:hint="default" w:ascii="Arial" w:hAnsi="Arial" w:cs="Arial"/>
          <w:sz w:val="22"/>
          <w:szCs w:val="22"/>
          <w:lang w:val="es-ES"/>
        </w:rPr>
        <w:t xml:space="preserve">catorce </w:t>
      </w:r>
      <w:r>
        <w:rPr>
          <w:rFonts w:ascii="Arial" w:hAnsi="Arial" w:cs="Arial"/>
          <w:sz w:val="22"/>
          <w:szCs w:val="22"/>
        </w:rPr>
        <w:t xml:space="preserve">horas con </w:t>
      </w:r>
      <w:r>
        <w:rPr>
          <w:rFonts w:hint="default" w:ascii="Arial" w:hAnsi="Arial" w:cs="Arial"/>
          <w:sz w:val="22"/>
          <w:szCs w:val="22"/>
          <w:lang w:val="es-ES"/>
        </w:rPr>
        <w:t xml:space="preserve">cincuenta </w:t>
      </w:r>
      <w:r>
        <w:rPr>
          <w:rFonts w:hint="default" w:ascii="Arial" w:hAnsi="Arial" w:cs="Arial"/>
          <w:sz w:val="22"/>
          <w:szCs w:val="22"/>
          <w:lang w:val="es-MX"/>
        </w:rPr>
        <w:t>y seis minutos</w:t>
      </w:r>
      <w:r>
        <w:rPr>
          <w:rFonts w:ascii="Arial" w:hAnsi="Arial" w:cs="Arial"/>
          <w:sz w:val="22"/>
          <w:szCs w:val="22"/>
        </w:rPr>
        <w:t xml:space="preserve"> del mismo dí</w:t>
      </w:r>
      <w:r>
        <w:rPr>
          <w:rFonts w:hint="default" w:ascii="Arial" w:hAnsi="Arial" w:cs="Arial"/>
          <w:sz w:val="22"/>
          <w:szCs w:val="22"/>
          <w:lang w:val="es-ES"/>
        </w:rPr>
        <w:t>a.</w:t>
      </w:r>
    </w:p>
    <w:p w14:paraId="7700C843">
      <w:pPr>
        <w:rPr>
          <w:rFonts w:ascii="Arial" w:hAnsi="Arial" w:cs="Arial"/>
          <w:sz w:val="22"/>
          <w:szCs w:val="22"/>
        </w:rPr>
      </w:pPr>
    </w:p>
    <w:p w14:paraId="13EA01E3">
      <w:pPr>
        <w:rPr>
          <w:rFonts w:ascii="Arial" w:hAnsi="Arial" w:cs="Arial"/>
          <w:sz w:val="22"/>
          <w:szCs w:val="22"/>
        </w:rPr>
      </w:pPr>
    </w:p>
    <w:p w14:paraId="3A274188">
      <w:pPr>
        <w:rPr>
          <w:rFonts w:hint="default" w:ascii="Arial" w:hAnsi="Arial" w:cs="Arial"/>
          <w:sz w:val="22"/>
          <w:szCs w:val="22"/>
          <w:lang w:val="es-MX"/>
        </w:rPr>
        <w:sectPr>
          <w:headerReference r:id="rId5" w:type="default"/>
          <w:pgSz w:w="12240" w:h="15840"/>
          <w:pgMar w:top="1134" w:right="1418" w:bottom="567" w:left="1418" w:header="737" w:footer="794" w:gutter="0"/>
          <w:cols w:space="708" w:num="1"/>
          <w:docGrid w:linePitch="360" w:charSpace="0"/>
        </w:sectPr>
      </w:pPr>
      <w:r>
        <w:rPr>
          <w:rFonts w:hint="default" w:ascii="Arial" w:hAnsi="Arial" w:cs="Arial"/>
          <w:sz w:val="22"/>
          <w:szCs w:val="22"/>
          <w:lang w:val="es-MX"/>
        </w:rPr>
        <w:t xml:space="preserve">  </w:t>
      </w:r>
    </w:p>
    <w:p w14:paraId="1E4693CF">
      <w:pPr>
        <w:rPr>
          <w:rFonts w:ascii="Arial" w:hAnsi="Arial" w:cs="Arial"/>
          <w:sz w:val="22"/>
          <w:szCs w:val="22"/>
        </w:rPr>
      </w:pPr>
    </w:p>
    <w:sectPr>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6A80">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Pr>
        <w:rFonts w:hint="default" w:ascii="Calibri" w:hAnsi="Calibri" w:cs="Calibri"/>
        <w:color w:val="7F7F7F"/>
        <w:spacing w:val="60"/>
        <w:sz w:val="22"/>
        <w:szCs w:val="22"/>
        <w:lang w:val="es-ES"/>
      </w:rPr>
      <w:t>2</w:t>
    </w:r>
    <w:r>
      <w:rPr>
        <w:rFonts w:ascii="Calibri" w:hAnsi="Calibri" w:cs="Calibri"/>
        <w:color w:val="7F7F7F"/>
        <w:spacing w:val="60"/>
        <w:sz w:val="22"/>
        <w:szCs w:val="22"/>
      </w:rPr>
      <w:t xml:space="preserve"> de </w:t>
    </w:r>
    <w:r>
      <w:rPr>
        <w:rFonts w:hint="default" w:ascii="Calibri" w:hAnsi="Calibri" w:cs="Calibri"/>
        <w:color w:val="7F7F7F"/>
        <w:spacing w:val="60"/>
        <w:sz w:val="22"/>
        <w:szCs w:val="22"/>
        <w:lang w:val="es-ES"/>
      </w:rPr>
      <w:t>ABRIL</w:t>
    </w:r>
    <w:r>
      <w:rPr>
        <w:rFonts w:ascii="Calibri" w:hAnsi="Calibri" w:cs="Calibri"/>
        <w:color w:val="7F7F7F"/>
        <w:spacing w:val="60"/>
        <w:sz w:val="22"/>
        <w:szCs w:val="22"/>
      </w:rPr>
      <w:t xml:space="preserve"> de</w:t>
    </w:r>
    <w:r>
      <w:rPr>
        <w:rFonts w:hint="default"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49C2B2F2">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6C166"/>
    <w:multiLevelType w:val="singleLevel"/>
    <w:tmpl w:val="2376C166"/>
    <w:lvl w:ilvl="0" w:tentative="0">
      <w:start w:val="13"/>
      <w:numFmt w:val="upperLetter"/>
      <w:lvlText w:val="%1."/>
      <w:lvlJc w:val="left"/>
      <w:pPr>
        <w:tabs>
          <w:tab w:val="left" w:pos="312"/>
        </w:tabs>
      </w:pPr>
    </w:lvl>
  </w:abstractNum>
  <w:abstractNum w:abstractNumId="1">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58D05F2"/>
    <w:multiLevelType w:val="singleLevel"/>
    <w:tmpl w:val="758D05F2"/>
    <w:lvl w:ilvl="0" w:tentative="0">
      <w:start w:val="1"/>
      <w:numFmt w:val="decimal"/>
      <w:lvlText w:val="%1."/>
      <w:lvlJc w:val="left"/>
      <w:pPr>
        <w:tabs>
          <w:tab w:val="left" w:pos="360"/>
        </w:tabs>
        <w:ind w:left="360" w:hanging="360"/>
      </w:pPr>
      <w:rPr>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087D380A"/>
    <w:rsid w:val="23000EA4"/>
    <w:rsid w:val="26AD219F"/>
    <w:rsid w:val="292232BC"/>
    <w:rsid w:val="2A135CA1"/>
    <w:rsid w:val="2B7164D1"/>
    <w:rsid w:val="2C531F21"/>
    <w:rsid w:val="3C1A0AD7"/>
    <w:rsid w:val="3CAE4AE4"/>
    <w:rsid w:val="3EB17E0A"/>
    <w:rsid w:val="47AE0DA9"/>
    <w:rsid w:val="48AA199D"/>
    <w:rsid w:val="58611A02"/>
    <w:rsid w:val="5AF50496"/>
    <w:rsid w:val="70D97BAF"/>
    <w:rsid w:val="71675AE9"/>
    <w:rsid w:val="784D6DD0"/>
    <w:rsid w:val="7B3017F3"/>
    <w:rsid w:val="7B6D7790"/>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2"/>
    <w:unhideWhenUsed/>
    <w:qFormat/>
    <w:uiPriority w:val="99"/>
    <w:pPr>
      <w:tabs>
        <w:tab w:val="center" w:pos="4419"/>
        <w:tab w:val="right" w:pos="8838"/>
      </w:tabs>
    </w:pPr>
  </w:style>
  <w:style w:type="paragraph" w:styleId="7">
    <w:name w:val="Body Text"/>
    <w:basedOn w:val="1"/>
    <w:link w:val="9"/>
    <w:qFormat/>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qFormat/>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qFormat/>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qFormat/>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qFormat/>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7</Pages>
  <Words>637</Words>
  <Characters>3505</Characters>
  <Lines>29</Lines>
  <Paragraphs>8</Paragraphs>
  <TotalTime>148</TotalTime>
  <ScaleCrop>false</ScaleCrop>
  <LinksUpToDate>false</LinksUpToDate>
  <CharactersWithSpaces>4134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Fomento Agropecuario</cp:lastModifiedBy>
  <cp:lastPrinted>2024-11-21T17:10:00Z</cp:lastPrinted>
  <dcterms:modified xsi:type="dcterms:W3CDTF">2025-04-22T16:56:55Z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061FD3CCB2D84A48A2E405CBE9A34419_13</vt:lpwstr>
  </property>
</Properties>
</file>