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F07C14">
              <w:rPr>
                <w:rFonts w:ascii="Arial" w:hAnsi="Arial" w:cs="Arial"/>
                <w:sz w:val="22"/>
                <w:szCs w:val="22"/>
              </w:rPr>
              <w:t>13:11 trece horas con once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732C03">
              <w:rPr>
                <w:rFonts w:ascii="Arial" w:hAnsi="Arial" w:cs="Arial"/>
                <w:b/>
                <w:sz w:val="22"/>
                <w:szCs w:val="22"/>
              </w:rPr>
              <w:t xml:space="preserve">01 de </w:t>
            </w:r>
            <w:proofErr w:type="gramStart"/>
            <w:r w:rsidR="00732C03">
              <w:rPr>
                <w:rFonts w:ascii="Arial" w:hAnsi="Arial" w:cs="Arial"/>
                <w:b/>
                <w:sz w:val="22"/>
                <w:szCs w:val="22"/>
              </w:rPr>
              <w:t>Febrero</w:t>
            </w:r>
            <w:proofErr w:type="gramEnd"/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de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7550CB" w:rsidRPr="00006944" w:rsidRDefault="00C25A56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ARREOLA, </w:t>
            </w:r>
            <w:r>
              <w:rPr>
                <w:rFonts w:ascii="Arial" w:hAnsi="Arial" w:cs="Arial"/>
              </w:rPr>
              <w:t xml:space="preserve">Presidente Municipal.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 xml:space="preserve">Directora De Fomento Agropecuario, </w:t>
            </w:r>
            <w:r w:rsidR="007550CB">
              <w:rPr>
                <w:rFonts w:ascii="Arial" w:hAnsi="Arial" w:cs="Arial"/>
                <w:b/>
              </w:rPr>
              <w:t>ING. ISRAEL GOMEZ ZAVALZA,</w:t>
            </w:r>
            <w:r w:rsidR="007550CB">
              <w:rPr>
                <w:rFonts w:ascii="Arial" w:hAnsi="Arial" w:cs="Arial"/>
              </w:rPr>
              <w:t xml:space="preserve"> Dir. De Obras </w:t>
            </w:r>
            <w:r w:rsidR="00F07C14">
              <w:rPr>
                <w:rFonts w:ascii="Arial" w:hAnsi="Arial" w:cs="Arial"/>
              </w:rPr>
              <w:t>Públicas</w:t>
            </w:r>
            <w:r w:rsidR="00732C03">
              <w:rPr>
                <w:rFonts w:ascii="Arial" w:hAnsi="Arial" w:cs="Arial"/>
              </w:rPr>
              <w:t>,</w:t>
            </w:r>
            <w:r w:rsidR="00732C03">
              <w:rPr>
                <w:rFonts w:ascii="Arial" w:hAnsi="Arial" w:cs="Arial"/>
                <w:b/>
              </w:rPr>
              <w:t xml:space="preserve"> ING. ARMANDO MAGAÑA IBARRA, </w:t>
            </w:r>
            <w:r w:rsidR="00732C03">
              <w:rPr>
                <w:rFonts w:ascii="Arial" w:hAnsi="Arial" w:cs="Arial"/>
              </w:rPr>
              <w:t xml:space="preserve">Dir. De </w:t>
            </w:r>
            <w:r w:rsidR="00CA0BB3">
              <w:rPr>
                <w:rFonts w:ascii="Arial" w:hAnsi="Arial" w:cs="Arial"/>
              </w:rPr>
              <w:t>Ecología</w:t>
            </w:r>
            <w:r w:rsidR="00732C03">
              <w:rPr>
                <w:rFonts w:ascii="Arial" w:hAnsi="Arial" w:cs="Arial"/>
              </w:rPr>
              <w:t xml:space="preserve">, </w:t>
            </w:r>
            <w:r w:rsidR="00732C03">
              <w:rPr>
                <w:rFonts w:ascii="Arial" w:hAnsi="Arial" w:cs="Arial"/>
                <w:b/>
              </w:rPr>
              <w:t xml:space="preserve">C. </w:t>
            </w:r>
            <w:r w:rsidR="00CA0BB3">
              <w:rPr>
                <w:rFonts w:ascii="Arial" w:hAnsi="Arial" w:cs="Arial"/>
                <w:b/>
              </w:rPr>
              <w:t>Jesús</w:t>
            </w:r>
            <w:r w:rsidR="00732C03">
              <w:rPr>
                <w:rFonts w:ascii="Arial" w:hAnsi="Arial" w:cs="Arial"/>
                <w:b/>
              </w:rPr>
              <w:t xml:space="preserve"> Alfredo Villaseñor Manzano, </w:t>
            </w:r>
            <w:r w:rsidR="00732C03">
              <w:rPr>
                <w:rFonts w:ascii="Arial" w:hAnsi="Arial" w:cs="Arial"/>
              </w:rPr>
              <w:t xml:space="preserve">Coordinador Planeación JIDELAA. </w:t>
            </w:r>
            <w:r w:rsidR="00732C03">
              <w:rPr>
                <w:rFonts w:ascii="Arial" w:hAnsi="Arial" w:cs="Arial"/>
                <w:b/>
              </w:rPr>
              <w:t xml:space="preserve">C. </w:t>
            </w:r>
            <w:r w:rsidR="00CA0BB3">
              <w:rPr>
                <w:rFonts w:ascii="Arial" w:hAnsi="Arial" w:cs="Arial"/>
                <w:b/>
              </w:rPr>
              <w:t>Cuauhtémoc</w:t>
            </w:r>
            <w:r w:rsidR="00732C03">
              <w:rPr>
                <w:rFonts w:ascii="Arial" w:hAnsi="Arial" w:cs="Arial"/>
                <w:b/>
              </w:rPr>
              <w:t xml:space="preserve"> </w:t>
            </w:r>
            <w:r w:rsidR="00CA0BB3">
              <w:rPr>
                <w:rFonts w:ascii="Arial" w:hAnsi="Arial" w:cs="Arial"/>
                <w:b/>
              </w:rPr>
              <w:t>Fernández</w:t>
            </w:r>
            <w:r w:rsidR="00732C03">
              <w:rPr>
                <w:rFonts w:ascii="Arial" w:hAnsi="Arial" w:cs="Arial"/>
                <w:b/>
              </w:rPr>
              <w:t xml:space="preserve"> Ojeda, </w:t>
            </w:r>
            <w:r w:rsidR="00732C03">
              <w:rPr>
                <w:rFonts w:ascii="Arial" w:hAnsi="Arial" w:cs="Arial"/>
              </w:rPr>
              <w:t>Coordinador de Manejo del Fuego</w:t>
            </w:r>
            <w:r w:rsidR="00F07C14">
              <w:rPr>
                <w:rFonts w:ascii="Arial" w:hAnsi="Arial" w:cs="Arial"/>
                <w:b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</w:rPr>
              <w:t xml:space="preserve"> 11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550CB" w:rsidRDefault="007550CB" w:rsidP="008F2669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</w:p>
          <w:p w:rsidR="007550CB" w:rsidRPr="00A87773" w:rsidRDefault="007550CB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CA0BB3" w:rsidRPr="00006944" w:rsidRDefault="00CA0BB3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hablara sobre la NOM y se actualizara el calendario de quemas por parte de JIDELAA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pide que quiten los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que están estorbando en las calles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Martínez pide que pongan topes enfrente de con Andrés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7550CB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0B4E0706" wp14:editId="4B70179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Pr="008F2669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José Rangel Sánchez pide unos volteos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el trigo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Chepito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También acomodar el camino por donde entran al trigo.</w:t>
            </w:r>
          </w:p>
          <w:p w:rsidR="007550CB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C202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55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botes de basura en Tierras Blancas para la carretera que va para el Chilacayote hasta con don Rito.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F032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7550C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F032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Pr="00F032E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ocupa la maquina ya que en su terreno (en el trigo) hay un tramo muy feo.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2646E935" wp14:editId="096D63CF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-2417445</wp:posOffset>
                  </wp:positionV>
                  <wp:extent cx="5286055" cy="5313102"/>
                  <wp:effectExtent l="0" t="0" r="0" b="1905"/>
                  <wp:wrapNone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Default="007550CB" w:rsidP="00FF02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B84708" w:rsidRDefault="007550CB" w:rsidP="00FF02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59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7550C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Joel Gonzales (cañada) ocupan cubeta de pintura blanca y una impermeabilizada en el centro de salud.</w:t>
            </w: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 xml:space="preserve">io del </w:t>
            </w:r>
            <w:proofErr w:type="spellStart"/>
            <w:r w:rsidR="003A5D41">
              <w:rPr>
                <w:rFonts w:ascii="Arial" w:hAnsi="Arial" w:cs="Arial"/>
                <w:sz w:val="22"/>
                <w:szCs w:val="22"/>
              </w:rPr>
              <w:t>Bacto</w:t>
            </w:r>
            <w:proofErr w:type="spellEnd"/>
            <w:r w:rsidR="003A5D41">
              <w:rPr>
                <w:rFonts w:ascii="Arial" w:hAnsi="Arial" w:cs="Arial"/>
                <w:sz w:val="22"/>
                <w:szCs w:val="22"/>
              </w:rPr>
              <w:t xml:space="preserve">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5560D" w:rsidRDefault="0035560D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560D" w:rsidRPr="00B84708" w:rsidRDefault="003A5D41" w:rsidP="0035560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62-10</w:t>
            </w:r>
            <w:r w:rsidR="0035560D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5560D" w:rsidRDefault="0035560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las lámparas de la Plaza</w:t>
            </w:r>
            <w:r w:rsidR="003A5D41">
              <w:rPr>
                <w:rFonts w:ascii="Arial" w:hAnsi="Arial" w:cs="Arial"/>
                <w:sz w:val="22"/>
                <w:szCs w:val="22"/>
              </w:rPr>
              <w:t xml:space="preserve"> en Tierras Blancas no tienen servicio.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Pr="00B84708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64-10</w:t>
      </w:r>
      <w:r w:rsidRPr="00B84708">
        <w:rPr>
          <w:rFonts w:ascii="Arial" w:hAnsi="Arial" w:cs="Arial"/>
          <w:b/>
          <w:sz w:val="22"/>
          <w:szCs w:val="22"/>
        </w:rPr>
        <w:t>-CMDRS/2022</w:t>
      </w: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José Rangel ocupan acomodar la toma de agua que esta por la calle Emiliano Zapata y ocupa espacio para que los carros puedan dar vuelta.</w:t>
      </w: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Pr="00B84708" w:rsidRDefault="00A51AC8" w:rsidP="003A5D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65-10</w:t>
      </w:r>
      <w:r w:rsidR="003A5D41" w:rsidRPr="00B84708">
        <w:rPr>
          <w:rFonts w:ascii="Arial" w:hAnsi="Arial" w:cs="Arial"/>
          <w:b/>
          <w:sz w:val="22"/>
          <w:szCs w:val="22"/>
        </w:rPr>
        <w:t>-CMDRS/2022</w:t>
      </w:r>
    </w:p>
    <w:p w:rsidR="003A5D41" w:rsidRP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Francisco Rangel ocupa desazolvar un bordo que está pegado a su casa en el trigo.</w:t>
      </w:r>
    </w:p>
    <w:p w:rsidR="003A5D41" w:rsidRP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C25A56" w:rsidRPr="00B84708" w:rsidRDefault="006C09AF" w:rsidP="00C25A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66-12</w:t>
      </w:r>
      <w:r w:rsidR="00C25A56" w:rsidRPr="00B84708">
        <w:rPr>
          <w:rFonts w:ascii="Arial" w:hAnsi="Arial" w:cs="Arial"/>
          <w:b/>
          <w:sz w:val="22"/>
          <w:szCs w:val="22"/>
        </w:rPr>
        <w:t>-CMDRS/2022</w:t>
      </w:r>
    </w:p>
    <w:p w:rsidR="005A09AD" w:rsidRDefault="00A77CFB" w:rsidP="00C25A56">
      <w:pPr>
        <w:jc w:val="both"/>
        <w:rPr>
          <w:rFonts w:ascii="Arial" w:hAnsi="Arial" w:cs="Arial"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5648" behindDoc="1" locked="0" layoutInCell="1" allowOverlap="1" wp14:anchorId="484F7617" wp14:editId="2B723091">
            <wp:simplePos x="0" y="0"/>
            <wp:positionH relativeFrom="column">
              <wp:posOffset>471805</wp:posOffset>
            </wp:positionH>
            <wp:positionV relativeFrom="paragraph">
              <wp:posOffset>297180</wp:posOffset>
            </wp:positionV>
            <wp:extent cx="5285740" cy="5313045"/>
            <wp:effectExtent l="0" t="0" r="0" b="1905"/>
            <wp:wrapNone/>
            <wp:docPr id="5" name="Imagen 5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A56"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 w:rsidR="00C25A56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C25A56">
        <w:rPr>
          <w:rFonts w:ascii="Arial" w:hAnsi="Arial" w:cs="Arial"/>
          <w:sz w:val="22"/>
          <w:szCs w:val="22"/>
        </w:rPr>
        <w:t>Jose</w:t>
      </w:r>
      <w:proofErr w:type="spellEnd"/>
      <w:r w:rsidR="00C25A56">
        <w:rPr>
          <w:rFonts w:ascii="Arial" w:hAnsi="Arial" w:cs="Arial"/>
          <w:sz w:val="22"/>
          <w:szCs w:val="22"/>
        </w:rPr>
        <w:t xml:space="preserve"> Rangel acomodar la brecha que </w:t>
      </w:r>
      <w:r w:rsidR="00200F95">
        <w:rPr>
          <w:rFonts w:ascii="Arial" w:hAnsi="Arial" w:cs="Arial"/>
          <w:sz w:val="22"/>
          <w:szCs w:val="22"/>
        </w:rPr>
        <w:t>está</w:t>
      </w:r>
      <w:r w:rsidR="00C25A56">
        <w:rPr>
          <w:rFonts w:ascii="Arial" w:hAnsi="Arial" w:cs="Arial"/>
          <w:sz w:val="22"/>
          <w:szCs w:val="22"/>
        </w:rPr>
        <w:t xml:space="preserve"> en el trigo por con Mariano Meza</w:t>
      </w:r>
    </w:p>
    <w:p w:rsidR="00C25A56" w:rsidRDefault="00C25A56" w:rsidP="00C25A56">
      <w:pPr>
        <w:jc w:val="both"/>
        <w:rPr>
          <w:rFonts w:ascii="Arial" w:hAnsi="Arial" w:cs="Arial"/>
          <w:sz w:val="22"/>
          <w:szCs w:val="22"/>
        </w:rPr>
      </w:pPr>
    </w:p>
    <w:p w:rsidR="00C25A56" w:rsidRPr="00B84708" w:rsidRDefault="006C09AF" w:rsidP="00C25A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67-12</w:t>
      </w:r>
      <w:r w:rsidR="00C25A56" w:rsidRPr="00B84708">
        <w:rPr>
          <w:rFonts w:ascii="Arial" w:hAnsi="Arial" w:cs="Arial"/>
          <w:b/>
          <w:sz w:val="22"/>
          <w:szCs w:val="22"/>
        </w:rPr>
        <w:t>-CMDRS/2022</w:t>
      </w:r>
    </w:p>
    <w:p w:rsidR="00C25A56" w:rsidRDefault="00C25A56" w:rsidP="00C25A56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00F95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200F95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darle una raspadita delante de la aeropista.</w:t>
      </w:r>
    </w:p>
    <w:p w:rsidR="00C25A56" w:rsidRDefault="00C25A56" w:rsidP="00C25A56">
      <w:pPr>
        <w:jc w:val="both"/>
        <w:rPr>
          <w:rFonts w:ascii="Arial" w:hAnsi="Arial" w:cs="Arial"/>
          <w:sz w:val="22"/>
          <w:szCs w:val="22"/>
        </w:rPr>
      </w:pPr>
    </w:p>
    <w:p w:rsidR="00C25A56" w:rsidRPr="00B84708" w:rsidRDefault="006C09AF" w:rsidP="00C25A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68-12</w:t>
      </w:r>
      <w:r w:rsidR="00C25A56" w:rsidRPr="00B84708">
        <w:rPr>
          <w:rFonts w:ascii="Arial" w:hAnsi="Arial" w:cs="Arial"/>
          <w:b/>
          <w:sz w:val="22"/>
          <w:szCs w:val="22"/>
        </w:rPr>
        <w:t>-CMDRS/2022</w:t>
      </w:r>
    </w:p>
    <w:p w:rsidR="00C25A56" w:rsidRDefault="00C25A56" w:rsidP="00C25A56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E5FDA">
        <w:rPr>
          <w:rFonts w:ascii="Arial" w:hAnsi="Arial" w:cs="Arial"/>
          <w:sz w:val="22"/>
          <w:szCs w:val="22"/>
        </w:rPr>
        <w:t xml:space="preserve">Enrique </w:t>
      </w:r>
      <w:r w:rsidR="00200F95">
        <w:rPr>
          <w:rFonts w:ascii="Arial" w:hAnsi="Arial" w:cs="Arial"/>
          <w:sz w:val="22"/>
          <w:szCs w:val="22"/>
        </w:rPr>
        <w:t>González</w:t>
      </w:r>
      <w:r w:rsidR="009E5FDA">
        <w:rPr>
          <w:rFonts w:ascii="Arial" w:hAnsi="Arial" w:cs="Arial"/>
          <w:sz w:val="22"/>
          <w:szCs w:val="22"/>
        </w:rPr>
        <w:t xml:space="preserve"> solicita la retro por donde tiran las botellas por el lado de la pista.</w:t>
      </w:r>
    </w:p>
    <w:p w:rsidR="009E5FDA" w:rsidRDefault="009E5FDA" w:rsidP="00C25A56">
      <w:pPr>
        <w:jc w:val="both"/>
        <w:rPr>
          <w:rFonts w:ascii="Arial" w:hAnsi="Arial" w:cs="Arial"/>
          <w:sz w:val="22"/>
          <w:szCs w:val="22"/>
        </w:rPr>
      </w:pPr>
    </w:p>
    <w:p w:rsidR="009E5FDA" w:rsidRPr="00B84708" w:rsidRDefault="006C09AF" w:rsidP="009E5F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69-12</w:t>
      </w:r>
      <w:r w:rsidR="009E5FDA" w:rsidRPr="00B84708">
        <w:rPr>
          <w:rFonts w:ascii="Arial" w:hAnsi="Arial" w:cs="Arial"/>
          <w:b/>
          <w:sz w:val="22"/>
          <w:szCs w:val="22"/>
        </w:rPr>
        <w:t>-CMDRS/2022</w:t>
      </w:r>
    </w:p>
    <w:p w:rsidR="009E5FDA" w:rsidRDefault="009E5FDA" w:rsidP="009E5FD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00F95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Arias pide poner un letrero que diga no tirar basura en la carretera de tierras blancas.</w:t>
      </w:r>
    </w:p>
    <w:p w:rsidR="009E5FDA" w:rsidRDefault="009E5FDA" w:rsidP="009E5FDA">
      <w:pPr>
        <w:jc w:val="both"/>
        <w:rPr>
          <w:rFonts w:ascii="Arial" w:hAnsi="Arial" w:cs="Arial"/>
          <w:sz w:val="22"/>
          <w:szCs w:val="22"/>
        </w:rPr>
      </w:pPr>
    </w:p>
    <w:p w:rsidR="009E5FDA" w:rsidRPr="00B84708" w:rsidRDefault="006C09AF" w:rsidP="009E5F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70-12</w:t>
      </w:r>
      <w:r w:rsidR="009E5FDA" w:rsidRPr="00B84708">
        <w:rPr>
          <w:rFonts w:ascii="Arial" w:hAnsi="Arial" w:cs="Arial"/>
          <w:b/>
          <w:sz w:val="22"/>
          <w:szCs w:val="22"/>
        </w:rPr>
        <w:t>-CMDRS/2022</w:t>
      </w:r>
    </w:p>
    <w:p w:rsidR="009E5FDA" w:rsidRDefault="009E5FDA" w:rsidP="009E5FD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00F95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acomodar la salida de Tototlan.</w:t>
      </w:r>
    </w:p>
    <w:p w:rsidR="009E5FDA" w:rsidRDefault="009E5FDA" w:rsidP="009E5FDA">
      <w:pPr>
        <w:jc w:val="both"/>
        <w:rPr>
          <w:rFonts w:ascii="Arial" w:hAnsi="Arial" w:cs="Arial"/>
          <w:sz w:val="22"/>
          <w:szCs w:val="22"/>
        </w:rPr>
      </w:pPr>
    </w:p>
    <w:p w:rsidR="009E5FDA" w:rsidRPr="00B84708" w:rsidRDefault="006C09AF" w:rsidP="009E5F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71-12</w:t>
      </w:r>
      <w:r w:rsidR="009E5FDA" w:rsidRPr="00B84708">
        <w:rPr>
          <w:rFonts w:ascii="Arial" w:hAnsi="Arial" w:cs="Arial"/>
          <w:b/>
          <w:sz w:val="22"/>
          <w:szCs w:val="22"/>
        </w:rPr>
        <w:t>-CMDRS/2022</w:t>
      </w:r>
    </w:p>
    <w:p w:rsidR="00730AFB" w:rsidRDefault="009E5FDA" w:rsidP="009E5FD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00F95">
        <w:rPr>
          <w:rFonts w:ascii="Arial" w:hAnsi="Arial" w:cs="Arial"/>
          <w:sz w:val="22"/>
          <w:szCs w:val="22"/>
        </w:rPr>
        <w:t>Roció</w:t>
      </w:r>
      <w:r w:rsidR="001E49E3">
        <w:rPr>
          <w:rFonts w:ascii="Arial" w:hAnsi="Arial" w:cs="Arial"/>
          <w:sz w:val="22"/>
          <w:szCs w:val="22"/>
        </w:rPr>
        <w:t xml:space="preserve"> </w:t>
      </w:r>
      <w:r w:rsidR="00730AFB">
        <w:rPr>
          <w:rFonts w:ascii="Arial" w:hAnsi="Arial" w:cs="Arial"/>
          <w:sz w:val="22"/>
          <w:szCs w:val="22"/>
        </w:rPr>
        <w:t>Zamora Limpiar</w:t>
      </w:r>
      <w:r w:rsidR="00A77CFB">
        <w:rPr>
          <w:rFonts w:ascii="Arial" w:hAnsi="Arial" w:cs="Arial"/>
          <w:sz w:val="22"/>
          <w:szCs w:val="22"/>
        </w:rPr>
        <w:t xml:space="preserve"> el arroyito saliendo de tierras Blancas</w:t>
      </w:r>
      <w:r w:rsidR="00730AFB">
        <w:rPr>
          <w:rFonts w:ascii="Arial" w:hAnsi="Arial" w:cs="Arial"/>
          <w:sz w:val="22"/>
          <w:szCs w:val="22"/>
        </w:rPr>
        <w:t xml:space="preserve"> para la sierra.</w:t>
      </w:r>
    </w:p>
    <w:p w:rsidR="001E49E3" w:rsidRDefault="001E49E3" w:rsidP="009E5FDA">
      <w:pPr>
        <w:jc w:val="both"/>
        <w:rPr>
          <w:rFonts w:ascii="Arial" w:hAnsi="Arial" w:cs="Arial"/>
          <w:sz w:val="22"/>
          <w:szCs w:val="22"/>
        </w:rPr>
      </w:pPr>
    </w:p>
    <w:p w:rsidR="001E49E3" w:rsidRPr="00B84708" w:rsidRDefault="006C09AF" w:rsidP="001E49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72-12</w:t>
      </w:r>
      <w:r w:rsidR="001E49E3" w:rsidRPr="00B84708">
        <w:rPr>
          <w:rFonts w:ascii="Arial" w:hAnsi="Arial" w:cs="Arial"/>
          <w:b/>
          <w:sz w:val="22"/>
          <w:szCs w:val="22"/>
        </w:rPr>
        <w:t>-CMDRS/2022</w:t>
      </w:r>
    </w:p>
    <w:p w:rsidR="001E49E3" w:rsidRDefault="001E49E3" w:rsidP="001E49E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00F95">
        <w:rPr>
          <w:rFonts w:ascii="Arial" w:hAnsi="Arial" w:cs="Arial"/>
          <w:sz w:val="22"/>
          <w:szCs w:val="22"/>
        </w:rPr>
        <w:t>Roció</w:t>
      </w:r>
      <w:r w:rsidR="00730AFB">
        <w:rPr>
          <w:rFonts w:ascii="Arial" w:hAnsi="Arial" w:cs="Arial"/>
          <w:sz w:val="22"/>
          <w:szCs w:val="22"/>
        </w:rPr>
        <w:t xml:space="preserve"> Zamora pide que pongan un tope en las casitas.</w:t>
      </w:r>
    </w:p>
    <w:p w:rsidR="00EE1743" w:rsidRDefault="00EE1743" w:rsidP="001E49E3">
      <w:pPr>
        <w:jc w:val="both"/>
        <w:rPr>
          <w:rFonts w:ascii="Arial" w:hAnsi="Arial" w:cs="Arial"/>
          <w:sz w:val="22"/>
          <w:szCs w:val="22"/>
        </w:rPr>
      </w:pPr>
    </w:p>
    <w:p w:rsidR="00EE1743" w:rsidRPr="00B84708" w:rsidRDefault="006C09AF" w:rsidP="00EE174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73-12</w:t>
      </w:r>
      <w:r w:rsidR="00EE1743" w:rsidRPr="00B84708">
        <w:rPr>
          <w:rFonts w:ascii="Arial" w:hAnsi="Arial" w:cs="Arial"/>
          <w:b/>
          <w:sz w:val="22"/>
          <w:szCs w:val="22"/>
        </w:rPr>
        <w:t>-CMDRS/2022</w:t>
      </w:r>
    </w:p>
    <w:p w:rsidR="00EE1743" w:rsidRDefault="00EE1743" w:rsidP="00EE174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Alberto pide quitar el breño en tierras blancas para que quede libre el camino por el lado de los carboneros.</w:t>
      </w:r>
    </w:p>
    <w:p w:rsidR="00EE1743" w:rsidRDefault="00EE1743" w:rsidP="00EE1743">
      <w:pPr>
        <w:jc w:val="both"/>
        <w:rPr>
          <w:rFonts w:ascii="Arial" w:hAnsi="Arial" w:cs="Arial"/>
          <w:sz w:val="22"/>
          <w:szCs w:val="22"/>
        </w:rPr>
      </w:pPr>
    </w:p>
    <w:p w:rsidR="00EE1743" w:rsidRPr="00B84708" w:rsidRDefault="006C09AF" w:rsidP="00EE174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74-12</w:t>
      </w:r>
      <w:r w:rsidR="00EE1743" w:rsidRPr="00B84708">
        <w:rPr>
          <w:rFonts w:ascii="Arial" w:hAnsi="Arial" w:cs="Arial"/>
          <w:b/>
          <w:sz w:val="22"/>
          <w:szCs w:val="22"/>
        </w:rPr>
        <w:t>-CMDRS/2022</w:t>
      </w:r>
    </w:p>
    <w:p w:rsidR="00EE1743" w:rsidRDefault="00EE1743" w:rsidP="00EE174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pide limpiar su bordo.</w:t>
      </w:r>
    </w:p>
    <w:p w:rsidR="00EE1743" w:rsidRDefault="00EE1743" w:rsidP="00EE1743">
      <w:pPr>
        <w:jc w:val="both"/>
        <w:rPr>
          <w:rFonts w:ascii="Arial" w:hAnsi="Arial" w:cs="Arial"/>
          <w:sz w:val="22"/>
          <w:szCs w:val="22"/>
        </w:rPr>
      </w:pPr>
    </w:p>
    <w:p w:rsidR="00EE1743" w:rsidRPr="00B84708" w:rsidRDefault="006C09AF" w:rsidP="00EE174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75-12</w:t>
      </w:r>
      <w:r w:rsidR="00EE1743" w:rsidRPr="00B84708">
        <w:rPr>
          <w:rFonts w:ascii="Arial" w:hAnsi="Arial" w:cs="Arial"/>
          <w:b/>
          <w:sz w:val="22"/>
          <w:szCs w:val="22"/>
        </w:rPr>
        <w:t>-CMDRS/2022</w:t>
      </w:r>
    </w:p>
    <w:p w:rsidR="00EE1743" w:rsidRPr="00EE1743" w:rsidRDefault="00EE1743" w:rsidP="00EE174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200F95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el tractor en la mesa de los pozos.</w:t>
      </w:r>
    </w:p>
    <w:p w:rsidR="001E49E3" w:rsidRDefault="001E49E3" w:rsidP="009E5FDA">
      <w:pPr>
        <w:jc w:val="both"/>
        <w:rPr>
          <w:rFonts w:ascii="Arial" w:hAnsi="Arial" w:cs="Arial"/>
          <w:sz w:val="22"/>
          <w:szCs w:val="22"/>
        </w:rPr>
      </w:pPr>
    </w:p>
    <w:p w:rsidR="001E49E3" w:rsidRDefault="001E49E3" w:rsidP="009E5FDA">
      <w:pPr>
        <w:jc w:val="both"/>
        <w:rPr>
          <w:rFonts w:ascii="Arial" w:hAnsi="Arial" w:cs="Arial"/>
          <w:sz w:val="22"/>
          <w:szCs w:val="22"/>
        </w:rPr>
      </w:pPr>
    </w:p>
    <w:p w:rsidR="001E49E3" w:rsidRDefault="001E49E3" w:rsidP="009E5FDA">
      <w:pPr>
        <w:jc w:val="both"/>
        <w:rPr>
          <w:rFonts w:ascii="Arial" w:hAnsi="Arial" w:cs="Arial"/>
          <w:sz w:val="22"/>
          <w:szCs w:val="22"/>
        </w:rPr>
      </w:pPr>
    </w:p>
    <w:p w:rsidR="001E49E3" w:rsidRDefault="001E49E3" w:rsidP="009E5FDA">
      <w:pPr>
        <w:jc w:val="both"/>
        <w:rPr>
          <w:rFonts w:ascii="Arial" w:hAnsi="Arial" w:cs="Arial"/>
          <w:sz w:val="22"/>
          <w:szCs w:val="22"/>
        </w:rPr>
      </w:pPr>
    </w:p>
    <w:p w:rsidR="00A77CFB" w:rsidRDefault="00A77CFB" w:rsidP="009E5FDA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ACUERDO 76-01-CMDRS/2023</w:t>
      </w:r>
    </w:p>
    <w:p w:rsidR="00A77CFB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Armando </w:t>
      </w:r>
      <w:r w:rsidR="00762F4A">
        <w:rPr>
          <w:rFonts w:ascii="Arial" w:hAnsi="Arial" w:cs="Arial"/>
          <w:sz w:val="22"/>
          <w:szCs w:val="22"/>
        </w:rPr>
        <w:t>Martínez</w:t>
      </w:r>
      <w:r>
        <w:rPr>
          <w:rFonts w:ascii="Arial" w:hAnsi="Arial" w:cs="Arial"/>
          <w:sz w:val="22"/>
          <w:szCs w:val="22"/>
        </w:rPr>
        <w:t xml:space="preserve"> pide pintar la plaza de la localidad de tierras blancas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762F4A">
        <w:rPr>
          <w:rFonts w:ascii="Arial" w:hAnsi="Arial" w:cs="Arial"/>
          <w:sz w:val="22"/>
          <w:szCs w:val="22"/>
        </w:rPr>
        <w:t xml:space="preserve"> los posos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79-01-CMDRS/2023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Francisco</w:t>
      </w:r>
      <w:r>
        <w:rPr>
          <w:rFonts w:ascii="Arial" w:hAnsi="Arial" w:cs="Arial"/>
          <w:sz w:val="22"/>
          <w:szCs w:val="22"/>
        </w:rPr>
        <w:t xml:space="preserve"> Rangel acomodar una lámpara por el rancho los Panchos #2.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80-01-CMDRS/2023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Prof. </w:t>
      </w:r>
      <w:r w:rsidR="00762F4A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 pide si le pueden ayudar a acomodar un tejaban en su casa.</w:t>
      </w:r>
    </w:p>
    <w:p w:rsidR="00CA0BB3" w:rsidRDefault="003D2EF5" w:rsidP="00D818B1">
      <w:pPr>
        <w:jc w:val="both"/>
        <w:rPr>
          <w:rFonts w:ascii="Arial" w:hAnsi="Arial" w:cs="Arial"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1F0A4586" wp14:editId="6819F3FA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81-02-CMDRS/2023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Héctor gradilla acomodar el caldero de agua en </w:t>
      </w:r>
      <w:proofErr w:type="spellStart"/>
      <w:r>
        <w:rPr>
          <w:rFonts w:ascii="Arial" w:hAnsi="Arial" w:cs="Arial"/>
          <w:sz w:val="22"/>
          <w:szCs w:val="22"/>
        </w:rPr>
        <w:t>Tototlan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Angel</w:t>
      </w:r>
      <w:proofErr w:type="spellEnd"/>
      <w:r>
        <w:rPr>
          <w:rFonts w:ascii="Arial" w:hAnsi="Arial" w:cs="Arial"/>
          <w:sz w:val="22"/>
          <w:szCs w:val="22"/>
        </w:rPr>
        <w:t xml:space="preserve"> López pide que si le ponen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 xml:space="preserve"> en el rancho los metates.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P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A77CFB" w:rsidRDefault="00A77CFB" w:rsidP="009E5FDA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5.-PARTICIPACION DE DEPENDENCIAS.</w:t>
      </w:r>
    </w:p>
    <w:p w:rsidR="0035372D" w:rsidRDefault="0035372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35372D" w:rsidRDefault="0035372D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JIDELAA</w:t>
      </w:r>
    </w:p>
    <w:p w:rsidR="0035372D" w:rsidRDefault="0035372D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CUAUHTEMOC FERNANDEZ OJEDA. </w:t>
      </w:r>
      <w:r>
        <w:rPr>
          <w:rFonts w:ascii="Arial" w:hAnsi="Arial" w:cs="Arial"/>
          <w:sz w:val="22"/>
          <w:szCs w:val="22"/>
        </w:rPr>
        <w:t>Comenta que se llenara un anexo para av</w:t>
      </w:r>
      <w:r w:rsidR="0099741D">
        <w:rPr>
          <w:rFonts w:ascii="Arial" w:hAnsi="Arial" w:cs="Arial"/>
          <w:sz w:val="22"/>
          <w:szCs w:val="22"/>
        </w:rPr>
        <w:t>isar al municipio que se hará una quema</w:t>
      </w:r>
      <w:r>
        <w:rPr>
          <w:rFonts w:ascii="Arial" w:hAnsi="Arial" w:cs="Arial"/>
          <w:sz w:val="22"/>
          <w:szCs w:val="22"/>
        </w:rPr>
        <w:t xml:space="preserve"> tal fecha, y ya </w:t>
      </w:r>
      <w:r w:rsidR="0099741D">
        <w:rPr>
          <w:rFonts w:ascii="Arial" w:hAnsi="Arial" w:cs="Arial"/>
          <w:sz w:val="22"/>
          <w:szCs w:val="22"/>
        </w:rPr>
        <w:t>así</w:t>
      </w:r>
      <w:r>
        <w:rPr>
          <w:rFonts w:ascii="Arial" w:hAnsi="Arial" w:cs="Arial"/>
          <w:sz w:val="22"/>
          <w:szCs w:val="22"/>
        </w:rPr>
        <w:t xml:space="preserve"> esta avisado el </w:t>
      </w:r>
      <w:r w:rsidR="0099741D">
        <w:rPr>
          <w:rFonts w:ascii="Arial" w:hAnsi="Arial" w:cs="Arial"/>
          <w:sz w:val="22"/>
          <w:szCs w:val="22"/>
        </w:rPr>
        <w:t>municipio</w:t>
      </w:r>
      <w:r>
        <w:rPr>
          <w:rFonts w:ascii="Arial" w:hAnsi="Arial" w:cs="Arial"/>
          <w:sz w:val="22"/>
          <w:szCs w:val="22"/>
        </w:rPr>
        <w:t xml:space="preserve"> que habrá una quema controlada, para que la brigada este al pendiente y </w:t>
      </w:r>
      <w:r w:rsidR="0099741D">
        <w:rPr>
          <w:rFonts w:ascii="Arial" w:hAnsi="Arial" w:cs="Arial"/>
          <w:sz w:val="22"/>
          <w:szCs w:val="22"/>
        </w:rPr>
        <w:t>esté</w:t>
      </w:r>
      <w:r>
        <w:rPr>
          <w:rFonts w:ascii="Arial" w:hAnsi="Arial" w:cs="Arial"/>
          <w:sz w:val="22"/>
          <w:szCs w:val="22"/>
        </w:rPr>
        <w:t xml:space="preserve"> disponible para ayudar si se llega a ir el incendio, el aviso se entrega 15 </w:t>
      </w:r>
      <w:r w:rsidR="0099741D">
        <w:rPr>
          <w:rFonts w:ascii="Arial" w:hAnsi="Arial" w:cs="Arial"/>
          <w:sz w:val="22"/>
          <w:szCs w:val="22"/>
        </w:rPr>
        <w:t>días</w:t>
      </w:r>
      <w:r>
        <w:rPr>
          <w:rFonts w:ascii="Arial" w:hAnsi="Arial" w:cs="Arial"/>
          <w:sz w:val="22"/>
          <w:szCs w:val="22"/>
        </w:rPr>
        <w:t xml:space="preserve"> antes de realizar la quema, para que el municipio haga su calendario. Comenta que JIDELAA quiere establecer un calendario de quemas, con el fin de </w:t>
      </w:r>
      <w:r w:rsidR="0099741D">
        <w:rPr>
          <w:rFonts w:ascii="Arial" w:hAnsi="Arial" w:cs="Arial"/>
          <w:sz w:val="22"/>
          <w:szCs w:val="22"/>
        </w:rPr>
        <w:t>tratar</w:t>
      </w:r>
      <w:r>
        <w:rPr>
          <w:rFonts w:ascii="Arial" w:hAnsi="Arial" w:cs="Arial"/>
          <w:sz w:val="22"/>
          <w:szCs w:val="22"/>
        </w:rPr>
        <w:t xml:space="preserve"> de reducir los incendios forestales.</w:t>
      </w:r>
    </w:p>
    <w:p w:rsidR="0035372D" w:rsidRDefault="0035372D" w:rsidP="00FF02BB">
      <w:pPr>
        <w:jc w:val="both"/>
        <w:rPr>
          <w:rFonts w:ascii="Arial" w:hAnsi="Arial" w:cs="Arial"/>
          <w:sz w:val="22"/>
          <w:szCs w:val="22"/>
        </w:rPr>
      </w:pPr>
    </w:p>
    <w:p w:rsidR="004E0155" w:rsidRDefault="0099741D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ALFREDO VILLASEÑOR. </w:t>
      </w:r>
      <w:r w:rsidR="004E0155">
        <w:rPr>
          <w:rFonts w:ascii="Arial" w:hAnsi="Arial" w:cs="Arial"/>
          <w:sz w:val="22"/>
          <w:szCs w:val="22"/>
        </w:rPr>
        <w:t>Comenta</w:t>
      </w:r>
      <w:r>
        <w:rPr>
          <w:rFonts w:ascii="Arial" w:hAnsi="Arial" w:cs="Arial"/>
          <w:sz w:val="22"/>
          <w:szCs w:val="22"/>
        </w:rPr>
        <w:t xml:space="preserve"> que la finalidad de la brigada de JIDELAA es apoyar para reducir la </w:t>
      </w:r>
      <w:r w:rsidR="004E0155">
        <w:rPr>
          <w:rFonts w:ascii="Arial" w:hAnsi="Arial" w:cs="Arial"/>
          <w:sz w:val="22"/>
          <w:szCs w:val="22"/>
        </w:rPr>
        <w:t>problemática</w:t>
      </w:r>
      <w:r>
        <w:rPr>
          <w:rFonts w:ascii="Arial" w:hAnsi="Arial" w:cs="Arial"/>
          <w:sz w:val="22"/>
          <w:szCs w:val="22"/>
        </w:rPr>
        <w:t xml:space="preserve">, comenta que para los temas de quemas agropecuarias, en </w:t>
      </w:r>
      <w:r w:rsidR="00AB43F8">
        <w:rPr>
          <w:rFonts w:ascii="Arial" w:hAnsi="Arial" w:cs="Arial"/>
          <w:sz w:val="22"/>
          <w:szCs w:val="22"/>
        </w:rPr>
        <w:t>realidad no se debería</w:t>
      </w:r>
      <w:r>
        <w:rPr>
          <w:rFonts w:ascii="Arial" w:hAnsi="Arial" w:cs="Arial"/>
          <w:sz w:val="22"/>
          <w:szCs w:val="22"/>
        </w:rPr>
        <w:t xml:space="preserve"> usar el fuego, no es necesario no se justifica, hay alternativas diferentes para trabajar sin necesidad de quemar</w:t>
      </w:r>
      <w:r w:rsidR="004E0155">
        <w:rPr>
          <w:rFonts w:ascii="Arial" w:hAnsi="Arial" w:cs="Arial"/>
          <w:sz w:val="22"/>
          <w:szCs w:val="22"/>
        </w:rPr>
        <w:t xml:space="preserve">. Quien </w:t>
      </w:r>
      <w:r w:rsidR="00AB43F8">
        <w:rPr>
          <w:rFonts w:ascii="Arial" w:hAnsi="Arial" w:cs="Arial"/>
          <w:sz w:val="22"/>
          <w:szCs w:val="22"/>
        </w:rPr>
        <w:t>esté</w:t>
      </w:r>
      <w:r w:rsidR="004E0155">
        <w:rPr>
          <w:rFonts w:ascii="Arial" w:hAnsi="Arial" w:cs="Arial"/>
          <w:sz w:val="22"/>
          <w:szCs w:val="22"/>
        </w:rPr>
        <w:t xml:space="preserve"> interesado en aprender las formas diferentes de trabajar sin necesidad del fuego, también para trabajar con agroquímicos, invita a las </w:t>
      </w:r>
      <w:r w:rsidR="00AB43F8">
        <w:rPr>
          <w:rFonts w:ascii="Arial" w:hAnsi="Arial" w:cs="Arial"/>
          <w:sz w:val="22"/>
          <w:szCs w:val="22"/>
        </w:rPr>
        <w:t xml:space="preserve">personas a una escuela de campo que está en la localidad de </w:t>
      </w:r>
      <w:proofErr w:type="spellStart"/>
      <w:r w:rsidR="00AB43F8">
        <w:rPr>
          <w:rFonts w:ascii="Arial" w:hAnsi="Arial" w:cs="Arial"/>
          <w:sz w:val="22"/>
          <w:szCs w:val="22"/>
        </w:rPr>
        <w:t>Tototlan</w:t>
      </w:r>
      <w:proofErr w:type="spellEnd"/>
      <w:r w:rsidR="00AB43F8">
        <w:rPr>
          <w:rFonts w:ascii="Arial" w:hAnsi="Arial" w:cs="Arial"/>
          <w:sz w:val="22"/>
          <w:szCs w:val="22"/>
        </w:rPr>
        <w:t>.</w:t>
      </w:r>
    </w:p>
    <w:p w:rsidR="004E0155" w:rsidRDefault="004E0155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B43F8" w:rsidRDefault="00AB43F8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B43F8" w:rsidRDefault="00AB43F8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Default="00DB5A23" w:rsidP="00DB5A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OBRAS PÚBLICAS.</w:t>
      </w:r>
    </w:p>
    <w:p w:rsidR="00DB5A23" w:rsidRDefault="00DB5A23" w:rsidP="00DB5A23">
      <w:pPr>
        <w:jc w:val="both"/>
        <w:rPr>
          <w:rFonts w:ascii="Arial" w:hAnsi="Arial" w:cs="Arial"/>
          <w:sz w:val="22"/>
          <w:szCs w:val="22"/>
        </w:rPr>
      </w:pPr>
    </w:p>
    <w:p w:rsidR="00386553" w:rsidRDefault="00DB5A23" w:rsidP="00DB5A23">
      <w:pPr>
        <w:jc w:val="both"/>
        <w:rPr>
          <w:rFonts w:ascii="Arial" w:hAnsi="Arial" w:cs="Arial"/>
          <w:sz w:val="22"/>
          <w:szCs w:val="22"/>
        </w:rPr>
      </w:pPr>
      <w:r w:rsidRPr="00DB5A23">
        <w:rPr>
          <w:rFonts w:ascii="Arial" w:hAnsi="Arial" w:cs="Arial"/>
          <w:b/>
          <w:sz w:val="22"/>
          <w:szCs w:val="22"/>
        </w:rPr>
        <w:t>ING. ISRAEL GOMEZ ZAVALZA</w:t>
      </w:r>
      <w:r w:rsidR="007865A4">
        <w:rPr>
          <w:rFonts w:ascii="Arial" w:hAnsi="Arial" w:cs="Arial"/>
          <w:b/>
          <w:sz w:val="22"/>
          <w:szCs w:val="22"/>
        </w:rPr>
        <w:t>.</w:t>
      </w:r>
      <w:r w:rsidR="00EE78CF">
        <w:rPr>
          <w:rFonts w:ascii="Arial" w:hAnsi="Arial" w:cs="Arial"/>
          <w:sz w:val="22"/>
          <w:szCs w:val="22"/>
        </w:rPr>
        <w:t xml:space="preserve"> </w:t>
      </w:r>
      <w:r w:rsidR="007865A4">
        <w:rPr>
          <w:rFonts w:ascii="Arial" w:hAnsi="Arial" w:cs="Arial"/>
          <w:sz w:val="22"/>
          <w:szCs w:val="22"/>
        </w:rPr>
        <w:t xml:space="preserve">Comenta que todavía se están anotando para los apoyos que van </w:t>
      </w:r>
      <w:r w:rsidR="00AB43F8">
        <w:rPr>
          <w:rFonts w:ascii="Arial" w:hAnsi="Arial" w:cs="Arial"/>
          <w:sz w:val="22"/>
          <w:szCs w:val="22"/>
        </w:rPr>
        <w:t>a ver</w:t>
      </w:r>
      <w:r w:rsidR="007865A4">
        <w:rPr>
          <w:rFonts w:ascii="Arial" w:hAnsi="Arial" w:cs="Arial"/>
          <w:sz w:val="22"/>
          <w:szCs w:val="22"/>
        </w:rPr>
        <w:t xml:space="preserve"> en mayo, junio, y es cemento, </w:t>
      </w:r>
      <w:r w:rsidR="00AB43F8">
        <w:rPr>
          <w:rFonts w:ascii="Arial" w:hAnsi="Arial" w:cs="Arial"/>
          <w:sz w:val="22"/>
          <w:szCs w:val="22"/>
        </w:rPr>
        <w:t>bloque, lamina</w:t>
      </w:r>
      <w:r w:rsidR="007865A4">
        <w:rPr>
          <w:rFonts w:ascii="Arial" w:hAnsi="Arial" w:cs="Arial"/>
          <w:sz w:val="22"/>
          <w:szCs w:val="22"/>
        </w:rPr>
        <w:t xml:space="preserve"> y pintura. Es un programa municipal con los impuestos que se pagan con eso se va a </w:t>
      </w:r>
      <w:r w:rsidR="00AB43F8">
        <w:rPr>
          <w:rFonts w:ascii="Arial" w:hAnsi="Arial" w:cs="Arial"/>
          <w:sz w:val="22"/>
          <w:szCs w:val="22"/>
        </w:rPr>
        <w:t>seccionar</w:t>
      </w:r>
      <w:r w:rsidR="007865A4">
        <w:rPr>
          <w:rFonts w:ascii="Arial" w:hAnsi="Arial" w:cs="Arial"/>
          <w:sz w:val="22"/>
          <w:szCs w:val="22"/>
        </w:rPr>
        <w:t xml:space="preserve"> tanto en el municipio como en las localidades, este año saldrán beneficiadas ciertas personas, para el otro año otras personas, el apoyo saldrá en el mes de </w:t>
      </w:r>
      <w:r w:rsidR="00AB43F8">
        <w:rPr>
          <w:rFonts w:ascii="Arial" w:hAnsi="Arial" w:cs="Arial"/>
          <w:sz w:val="22"/>
          <w:szCs w:val="22"/>
        </w:rPr>
        <w:t>mayo</w:t>
      </w:r>
      <w:r w:rsidR="007865A4">
        <w:rPr>
          <w:rFonts w:ascii="Arial" w:hAnsi="Arial" w:cs="Arial"/>
          <w:sz w:val="22"/>
          <w:szCs w:val="22"/>
        </w:rPr>
        <w:t xml:space="preserve"> o junio, es completamente regalado para que se c</w:t>
      </w:r>
      <w:r w:rsidR="00386553">
        <w:rPr>
          <w:rFonts w:ascii="Arial" w:hAnsi="Arial" w:cs="Arial"/>
          <w:sz w:val="22"/>
          <w:szCs w:val="22"/>
        </w:rPr>
        <w:t xml:space="preserve">ontemple que es lo que se ocupa, solo una cosa se puede pedir, y es un apoyo por vivienda. </w:t>
      </w:r>
      <w:r w:rsidR="00AB43F8">
        <w:rPr>
          <w:rFonts w:ascii="Arial" w:hAnsi="Arial" w:cs="Arial"/>
          <w:sz w:val="22"/>
          <w:szCs w:val="22"/>
        </w:rPr>
        <w:t>Comenta</w:t>
      </w:r>
      <w:r w:rsidR="00386553">
        <w:rPr>
          <w:rFonts w:ascii="Arial" w:hAnsi="Arial" w:cs="Arial"/>
          <w:sz w:val="22"/>
          <w:szCs w:val="22"/>
        </w:rPr>
        <w:t xml:space="preserve"> también se </w:t>
      </w:r>
      <w:r w:rsidR="00AB43F8">
        <w:rPr>
          <w:rFonts w:ascii="Arial" w:hAnsi="Arial" w:cs="Arial"/>
          <w:sz w:val="22"/>
          <w:szCs w:val="22"/>
        </w:rPr>
        <w:t>está</w:t>
      </w:r>
      <w:r w:rsidR="00386553">
        <w:rPr>
          <w:rFonts w:ascii="Arial" w:hAnsi="Arial" w:cs="Arial"/>
          <w:sz w:val="22"/>
          <w:szCs w:val="22"/>
        </w:rPr>
        <w:t xml:space="preserve"> iniciando la perforación de poso </w:t>
      </w:r>
      <w:r w:rsidR="00AB43F8">
        <w:rPr>
          <w:rFonts w:ascii="Arial" w:hAnsi="Arial" w:cs="Arial"/>
          <w:sz w:val="22"/>
          <w:szCs w:val="22"/>
        </w:rPr>
        <w:t>profundo</w:t>
      </w:r>
      <w:r w:rsidR="00386553">
        <w:rPr>
          <w:rFonts w:ascii="Arial" w:hAnsi="Arial" w:cs="Arial"/>
          <w:sz w:val="22"/>
          <w:szCs w:val="22"/>
        </w:rPr>
        <w:t xml:space="preserve"> en la </w:t>
      </w:r>
      <w:r w:rsidR="00AB43F8">
        <w:rPr>
          <w:rFonts w:ascii="Arial" w:hAnsi="Arial" w:cs="Arial"/>
          <w:sz w:val="22"/>
          <w:szCs w:val="22"/>
        </w:rPr>
        <w:t>localidad</w:t>
      </w:r>
      <w:r w:rsidR="00386553">
        <w:rPr>
          <w:rFonts w:ascii="Arial" w:hAnsi="Arial" w:cs="Arial"/>
          <w:sz w:val="22"/>
          <w:szCs w:val="22"/>
        </w:rPr>
        <w:t xml:space="preserve"> de tierras blancas, es una obra que esperemos si la tire bien el </w:t>
      </w:r>
      <w:r w:rsidR="00AB43F8">
        <w:rPr>
          <w:rFonts w:ascii="Arial" w:hAnsi="Arial" w:cs="Arial"/>
          <w:sz w:val="22"/>
          <w:szCs w:val="22"/>
        </w:rPr>
        <w:t>geólogo</w:t>
      </w:r>
      <w:r w:rsidR="00386553">
        <w:rPr>
          <w:rFonts w:ascii="Arial" w:hAnsi="Arial" w:cs="Arial"/>
          <w:sz w:val="22"/>
          <w:szCs w:val="22"/>
        </w:rPr>
        <w:t xml:space="preserve"> como el </w:t>
      </w:r>
      <w:proofErr w:type="spellStart"/>
      <w:r w:rsidR="00386553">
        <w:rPr>
          <w:rFonts w:ascii="Arial" w:hAnsi="Arial" w:cs="Arial"/>
          <w:sz w:val="22"/>
          <w:szCs w:val="22"/>
        </w:rPr>
        <w:t>barologo</w:t>
      </w:r>
      <w:proofErr w:type="spellEnd"/>
      <w:r w:rsidR="00386553">
        <w:rPr>
          <w:rFonts w:ascii="Arial" w:hAnsi="Arial" w:cs="Arial"/>
          <w:sz w:val="22"/>
          <w:szCs w:val="22"/>
        </w:rPr>
        <w:t xml:space="preserve"> y que no se equivoque para hacer la </w:t>
      </w:r>
      <w:r w:rsidR="00AB43F8">
        <w:rPr>
          <w:rFonts w:ascii="Arial" w:hAnsi="Arial" w:cs="Arial"/>
          <w:sz w:val="22"/>
          <w:szCs w:val="22"/>
        </w:rPr>
        <w:t>perforación</w:t>
      </w:r>
      <w:r w:rsidR="00386553">
        <w:rPr>
          <w:rFonts w:ascii="Arial" w:hAnsi="Arial" w:cs="Arial"/>
          <w:sz w:val="22"/>
          <w:szCs w:val="22"/>
        </w:rPr>
        <w:t xml:space="preserve">. Terminando el de tierras blancas se seguirá </w:t>
      </w:r>
      <w:r w:rsidR="00AB43F8">
        <w:rPr>
          <w:rFonts w:ascii="Arial" w:hAnsi="Arial" w:cs="Arial"/>
          <w:sz w:val="22"/>
          <w:szCs w:val="22"/>
        </w:rPr>
        <w:t>en la cañada.</w:t>
      </w:r>
    </w:p>
    <w:p w:rsidR="00386553" w:rsidRPr="00DB5A23" w:rsidRDefault="00386553" w:rsidP="00DB5A23">
      <w:pPr>
        <w:jc w:val="both"/>
        <w:rPr>
          <w:rFonts w:ascii="Arial" w:hAnsi="Arial" w:cs="Arial"/>
          <w:sz w:val="22"/>
          <w:szCs w:val="22"/>
        </w:rPr>
      </w:pP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Default="003D2EF5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9744" behindDoc="1" locked="0" layoutInCell="1" allowOverlap="1" wp14:anchorId="1F0A4586" wp14:editId="6819F3FA">
            <wp:simplePos x="0" y="0"/>
            <wp:positionH relativeFrom="column">
              <wp:posOffset>776605</wp:posOffset>
            </wp:positionH>
            <wp:positionV relativeFrom="paragraph">
              <wp:posOffset>441325</wp:posOffset>
            </wp:positionV>
            <wp:extent cx="5285740" cy="5313045"/>
            <wp:effectExtent l="0" t="0" r="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PRESIDENCIA MUNICIPAL</w:t>
      </w: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DB5A23" w:rsidRPr="00386553" w:rsidRDefault="00DB5A23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JUAN MANUEL TORRES ARREOLA.</w:t>
      </w:r>
      <w:r w:rsidR="006E5DAA">
        <w:rPr>
          <w:rFonts w:ascii="Arial" w:hAnsi="Arial" w:cs="Arial"/>
          <w:b/>
          <w:sz w:val="22"/>
          <w:szCs w:val="22"/>
        </w:rPr>
        <w:t xml:space="preserve"> </w:t>
      </w:r>
      <w:r w:rsidR="00AB43F8">
        <w:rPr>
          <w:rFonts w:ascii="Arial" w:hAnsi="Arial" w:cs="Arial"/>
          <w:sz w:val="22"/>
          <w:szCs w:val="22"/>
        </w:rPr>
        <w:t>Comenta</w:t>
      </w:r>
      <w:r w:rsidR="006E5DAA">
        <w:rPr>
          <w:rFonts w:ascii="Arial" w:hAnsi="Arial" w:cs="Arial"/>
          <w:sz w:val="22"/>
          <w:szCs w:val="22"/>
        </w:rPr>
        <w:t xml:space="preserve"> que el año pasado no hubo apoyo de bodega, ya que pedían el apoyo a </w:t>
      </w:r>
      <w:r w:rsidR="00AB43F8">
        <w:rPr>
          <w:rFonts w:ascii="Arial" w:hAnsi="Arial" w:cs="Arial"/>
          <w:sz w:val="22"/>
          <w:szCs w:val="22"/>
        </w:rPr>
        <w:t>bodegas</w:t>
      </w:r>
      <w:r w:rsidR="006E5DAA">
        <w:rPr>
          <w:rFonts w:ascii="Arial" w:hAnsi="Arial" w:cs="Arial"/>
          <w:sz w:val="22"/>
          <w:szCs w:val="22"/>
        </w:rPr>
        <w:t xml:space="preserve"> que ya estaban hechas o no usaban el apoyo </w:t>
      </w:r>
      <w:r w:rsidR="00AB43F8">
        <w:rPr>
          <w:rFonts w:ascii="Arial" w:hAnsi="Arial" w:cs="Arial"/>
          <w:sz w:val="22"/>
          <w:szCs w:val="22"/>
        </w:rPr>
        <w:t>para</w:t>
      </w:r>
      <w:r w:rsidR="006E5DAA">
        <w:rPr>
          <w:rFonts w:ascii="Arial" w:hAnsi="Arial" w:cs="Arial"/>
          <w:sz w:val="22"/>
          <w:szCs w:val="22"/>
        </w:rPr>
        <w:t xml:space="preserve"> lo que era, para las personas que piden corrales se les pide la </w:t>
      </w:r>
      <w:r w:rsidR="00AB43F8">
        <w:rPr>
          <w:rFonts w:ascii="Arial" w:hAnsi="Arial" w:cs="Arial"/>
          <w:sz w:val="22"/>
          <w:szCs w:val="22"/>
        </w:rPr>
        <w:t>prueba</w:t>
      </w:r>
      <w:r w:rsidR="006E5DAA">
        <w:rPr>
          <w:rFonts w:ascii="Arial" w:hAnsi="Arial" w:cs="Arial"/>
          <w:sz w:val="22"/>
          <w:szCs w:val="22"/>
        </w:rPr>
        <w:t xml:space="preserve"> de brucelosis y tuberculosis por eso no ha </w:t>
      </w:r>
      <w:r w:rsidR="00AB43F8">
        <w:rPr>
          <w:rFonts w:ascii="Arial" w:hAnsi="Arial" w:cs="Arial"/>
          <w:sz w:val="22"/>
          <w:szCs w:val="22"/>
        </w:rPr>
        <w:t>habido</w:t>
      </w:r>
      <w:r w:rsidR="006E5DAA">
        <w:rPr>
          <w:rFonts w:ascii="Arial" w:hAnsi="Arial" w:cs="Arial"/>
          <w:sz w:val="22"/>
          <w:szCs w:val="22"/>
        </w:rPr>
        <w:t xml:space="preserve"> apoyos de corrales ya que es la principal traba para todos los productores, para cualquier apo</w:t>
      </w:r>
      <w:r w:rsidR="00AB43F8">
        <w:rPr>
          <w:rFonts w:ascii="Arial" w:hAnsi="Arial" w:cs="Arial"/>
          <w:sz w:val="22"/>
          <w:szCs w:val="22"/>
        </w:rPr>
        <w:t>yo se piden las pruebas de brucelosis y tuberculosi</w:t>
      </w:r>
      <w:r w:rsidR="006E5DAA">
        <w:rPr>
          <w:rFonts w:ascii="Arial" w:hAnsi="Arial" w:cs="Arial"/>
          <w:sz w:val="22"/>
          <w:szCs w:val="22"/>
        </w:rPr>
        <w:t>s</w:t>
      </w:r>
      <w:r w:rsidR="00E879FD">
        <w:rPr>
          <w:rFonts w:ascii="Arial" w:hAnsi="Arial" w:cs="Arial"/>
          <w:sz w:val="22"/>
          <w:szCs w:val="22"/>
        </w:rPr>
        <w:t xml:space="preserve">. Comenta que </w:t>
      </w:r>
      <w:r w:rsidR="00AB43F8">
        <w:rPr>
          <w:rFonts w:ascii="Arial" w:hAnsi="Arial" w:cs="Arial"/>
          <w:sz w:val="22"/>
          <w:szCs w:val="22"/>
        </w:rPr>
        <w:t>está</w:t>
      </w:r>
      <w:r w:rsidR="00E879FD">
        <w:rPr>
          <w:rFonts w:ascii="Arial" w:hAnsi="Arial" w:cs="Arial"/>
          <w:sz w:val="22"/>
          <w:szCs w:val="22"/>
        </w:rPr>
        <w:t xml:space="preserve"> el tema de la rabia, es un </w:t>
      </w:r>
      <w:r w:rsidR="00AB43F8">
        <w:rPr>
          <w:rFonts w:ascii="Arial" w:hAnsi="Arial" w:cs="Arial"/>
          <w:sz w:val="22"/>
          <w:szCs w:val="22"/>
        </w:rPr>
        <w:t>tema</w:t>
      </w:r>
      <w:r w:rsidR="00E879FD">
        <w:rPr>
          <w:rFonts w:ascii="Arial" w:hAnsi="Arial" w:cs="Arial"/>
          <w:sz w:val="22"/>
          <w:szCs w:val="22"/>
        </w:rPr>
        <w:t xml:space="preserve"> muy delicado, la rabia no nomas la traen los perros,</w:t>
      </w:r>
      <w:r w:rsidR="00AB43F8">
        <w:rPr>
          <w:rFonts w:ascii="Arial" w:hAnsi="Arial" w:cs="Arial"/>
          <w:sz w:val="22"/>
          <w:szCs w:val="22"/>
        </w:rPr>
        <w:t xml:space="preserve"> y</w:t>
      </w:r>
      <w:r w:rsidR="00E879FD">
        <w:rPr>
          <w:rFonts w:ascii="Arial" w:hAnsi="Arial" w:cs="Arial"/>
          <w:sz w:val="22"/>
          <w:szCs w:val="22"/>
        </w:rPr>
        <w:t xml:space="preserve"> los murciélagos, </w:t>
      </w:r>
      <w:r w:rsidR="00AB43F8">
        <w:rPr>
          <w:rFonts w:ascii="Arial" w:hAnsi="Arial" w:cs="Arial"/>
          <w:sz w:val="22"/>
          <w:szCs w:val="22"/>
        </w:rPr>
        <w:t>el tema</w:t>
      </w:r>
      <w:r w:rsidR="00E879FD">
        <w:rPr>
          <w:rFonts w:ascii="Arial" w:hAnsi="Arial" w:cs="Arial"/>
          <w:sz w:val="22"/>
          <w:szCs w:val="22"/>
        </w:rPr>
        <w:t xml:space="preserve"> es muy delicado ya que han llegado resultados de que se cuide mucho el tipo de alimentación </w:t>
      </w:r>
      <w:r w:rsidR="00AB43F8">
        <w:rPr>
          <w:rFonts w:ascii="Arial" w:hAnsi="Arial" w:cs="Arial"/>
          <w:sz w:val="22"/>
          <w:szCs w:val="22"/>
        </w:rPr>
        <w:t xml:space="preserve">de la leche ya que se ha </w:t>
      </w:r>
      <w:r w:rsidR="00E879FD">
        <w:rPr>
          <w:rFonts w:ascii="Arial" w:hAnsi="Arial" w:cs="Arial"/>
          <w:sz w:val="22"/>
          <w:szCs w:val="22"/>
        </w:rPr>
        <w:t>d</w:t>
      </w:r>
      <w:r w:rsidR="00AB43F8">
        <w:rPr>
          <w:rFonts w:ascii="Arial" w:hAnsi="Arial" w:cs="Arial"/>
          <w:sz w:val="22"/>
          <w:szCs w:val="22"/>
        </w:rPr>
        <w:t>ado</w:t>
      </w:r>
      <w:r w:rsidR="00E879FD">
        <w:rPr>
          <w:rFonts w:ascii="Arial" w:hAnsi="Arial" w:cs="Arial"/>
          <w:sz w:val="22"/>
          <w:szCs w:val="22"/>
        </w:rPr>
        <w:t xml:space="preserve"> mucho en esta zona y en el municipio de Ayutla el tema de mordedura de murciélago </w:t>
      </w:r>
      <w:r w:rsidR="00AB43F8">
        <w:rPr>
          <w:rFonts w:ascii="Arial" w:hAnsi="Arial" w:cs="Arial"/>
          <w:sz w:val="22"/>
          <w:szCs w:val="22"/>
        </w:rPr>
        <w:t>a la vaca. E</w:t>
      </w:r>
      <w:r w:rsidR="00E879FD">
        <w:rPr>
          <w:rFonts w:ascii="Arial" w:hAnsi="Arial" w:cs="Arial"/>
          <w:sz w:val="22"/>
          <w:szCs w:val="22"/>
        </w:rPr>
        <w:t xml:space="preserve">l tema de la rabia se detecta una </w:t>
      </w:r>
      <w:r w:rsidR="00AB43F8">
        <w:rPr>
          <w:rFonts w:ascii="Arial" w:hAnsi="Arial" w:cs="Arial"/>
          <w:sz w:val="22"/>
          <w:szCs w:val="22"/>
        </w:rPr>
        <w:t>semana</w:t>
      </w:r>
      <w:r w:rsidR="00E879FD">
        <w:rPr>
          <w:rFonts w:ascii="Arial" w:hAnsi="Arial" w:cs="Arial"/>
          <w:sz w:val="22"/>
          <w:szCs w:val="22"/>
        </w:rPr>
        <w:t xml:space="preserve"> </w:t>
      </w:r>
      <w:r w:rsidR="00AB43F8">
        <w:rPr>
          <w:rFonts w:ascii="Arial" w:hAnsi="Arial" w:cs="Arial"/>
          <w:sz w:val="22"/>
          <w:szCs w:val="22"/>
        </w:rPr>
        <w:t xml:space="preserve">después </w:t>
      </w:r>
      <w:r w:rsidR="00E879FD">
        <w:rPr>
          <w:rFonts w:ascii="Arial" w:hAnsi="Arial" w:cs="Arial"/>
          <w:sz w:val="22"/>
          <w:szCs w:val="22"/>
        </w:rPr>
        <w:t>cuando ya no se puede parar</w:t>
      </w:r>
      <w:r w:rsidR="00AB43F8">
        <w:rPr>
          <w:rFonts w:ascii="Arial" w:hAnsi="Arial" w:cs="Arial"/>
          <w:sz w:val="22"/>
          <w:szCs w:val="22"/>
        </w:rPr>
        <w:t>. Qué</w:t>
      </w:r>
      <w:r w:rsidR="00E879FD">
        <w:rPr>
          <w:rFonts w:ascii="Arial" w:hAnsi="Arial" w:cs="Arial"/>
          <w:sz w:val="22"/>
          <w:szCs w:val="22"/>
        </w:rPr>
        <w:t xml:space="preserve"> pasa si uno consume el alimento se</w:t>
      </w:r>
      <w:r w:rsidR="00AB43F8">
        <w:rPr>
          <w:rFonts w:ascii="Arial" w:hAnsi="Arial" w:cs="Arial"/>
          <w:sz w:val="22"/>
          <w:szCs w:val="22"/>
        </w:rPr>
        <w:t xml:space="preserve"> le</w:t>
      </w:r>
      <w:r w:rsidR="00E879FD">
        <w:rPr>
          <w:rFonts w:ascii="Arial" w:hAnsi="Arial" w:cs="Arial"/>
          <w:sz w:val="22"/>
          <w:szCs w:val="22"/>
        </w:rPr>
        <w:t xml:space="preserve"> puede pasar la </w:t>
      </w:r>
      <w:r w:rsidR="00AB43F8">
        <w:rPr>
          <w:rFonts w:ascii="Arial" w:hAnsi="Arial" w:cs="Arial"/>
          <w:sz w:val="22"/>
          <w:szCs w:val="22"/>
        </w:rPr>
        <w:t>rabia</w:t>
      </w:r>
      <w:r w:rsidR="00E879FD">
        <w:rPr>
          <w:rFonts w:ascii="Arial" w:hAnsi="Arial" w:cs="Arial"/>
          <w:sz w:val="22"/>
          <w:szCs w:val="22"/>
        </w:rPr>
        <w:t xml:space="preserve"> y para eso no ahí </w:t>
      </w:r>
      <w:r w:rsidR="00AB43F8">
        <w:rPr>
          <w:rFonts w:ascii="Arial" w:hAnsi="Arial" w:cs="Arial"/>
          <w:sz w:val="22"/>
          <w:szCs w:val="22"/>
        </w:rPr>
        <w:t>cura.</w:t>
      </w:r>
      <w:r w:rsidR="00E879FD">
        <w:rPr>
          <w:rFonts w:ascii="Arial" w:hAnsi="Arial" w:cs="Arial"/>
          <w:sz w:val="22"/>
          <w:szCs w:val="22"/>
        </w:rPr>
        <w:t xml:space="preserve"> </w:t>
      </w:r>
      <w:r w:rsidR="00AB43F8">
        <w:rPr>
          <w:rFonts w:ascii="Arial" w:hAnsi="Arial" w:cs="Arial"/>
          <w:sz w:val="22"/>
          <w:szCs w:val="22"/>
        </w:rPr>
        <w:t>Se</w:t>
      </w:r>
      <w:r w:rsidR="00E879FD">
        <w:rPr>
          <w:rFonts w:ascii="Arial" w:hAnsi="Arial" w:cs="Arial"/>
          <w:sz w:val="22"/>
          <w:szCs w:val="22"/>
        </w:rPr>
        <w:t xml:space="preserve"> va hacer una campaña de concientización de eso</w:t>
      </w:r>
      <w:r w:rsidR="00CA0B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43F8">
        <w:rPr>
          <w:rFonts w:ascii="Arial" w:hAnsi="Arial" w:cs="Arial"/>
          <w:sz w:val="22"/>
          <w:szCs w:val="22"/>
        </w:rPr>
        <w:t>Comenta</w:t>
      </w:r>
      <w:r w:rsidR="00386553">
        <w:rPr>
          <w:rFonts w:ascii="Arial" w:hAnsi="Arial" w:cs="Arial"/>
          <w:sz w:val="22"/>
          <w:szCs w:val="22"/>
        </w:rPr>
        <w:t xml:space="preserve"> que hace </w:t>
      </w:r>
      <w:r w:rsidR="00AB43F8">
        <w:rPr>
          <w:rFonts w:ascii="Arial" w:hAnsi="Arial" w:cs="Arial"/>
          <w:sz w:val="22"/>
          <w:szCs w:val="22"/>
        </w:rPr>
        <w:t>días</w:t>
      </w:r>
      <w:r w:rsidR="00386553">
        <w:rPr>
          <w:rFonts w:ascii="Arial" w:hAnsi="Arial" w:cs="Arial"/>
          <w:sz w:val="22"/>
          <w:szCs w:val="22"/>
        </w:rPr>
        <w:t xml:space="preserve"> vinieron personas de </w:t>
      </w:r>
      <w:r w:rsidR="00AB43F8">
        <w:rPr>
          <w:rFonts w:ascii="Arial" w:hAnsi="Arial" w:cs="Arial"/>
          <w:sz w:val="22"/>
          <w:szCs w:val="22"/>
        </w:rPr>
        <w:t>la</w:t>
      </w:r>
      <w:r w:rsidR="00386553">
        <w:rPr>
          <w:rFonts w:ascii="Arial" w:hAnsi="Arial" w:cs="Arial"/>
          <w:sz w:val="22"/>
          <w:szCs w:val="22"/>
        </w:rPr>
        <w:t xml:space="preserve"> secretaria de infraestructura y obra </w:t>
      </w:r>
      <w:r w:rsidR="00AB43F8">
        <w:rPr>
          <w:rFonts w:ascii="Arial" w:hAnsi="Arial" w:cs="Arial"/>
          <w:sz w:val="22"/>
          <w:szCs w:val="22"/>
        </w:rPr>
        <w:t>pública</w:t>
      </w:r>
      <w:r w:rsidR="00386553">
        <w:rPr>
          <w:rFonts w:ascii="Arial" w:hAnsi="Arial" w:cs="Arial"/>
          <w:sz w:val="22"/>
          <w:szCs w:val="22"/>
        </w:rPr>
        <w:t xml:space="preserve">, </w:t>
      </w:r>
      <w:r w:rsidR="00AB43F8">
        <w:rPr>
          <w:rFonts w:ascii="Arial" w:hAnsi="Arial" w:cs="Arial"/>
          <w:sz w:val="22"/>
          <w:szCs w:val="22"/>
        </w:rPr>
        <w:t>así</w:t>
      </w:r>
      <w:r w:rsidR="00386553">
        <w:rPr>
          <w:rFonts w:ascii="Arial" w:hAnsi="Arial" w:cs="Arial"/>
          <w:sz w:val="22"/>
          <w:szCs w:val="22"/>
        </w:rPr>
        <w:t xml:space="preserve"> como la secretaria general del gobierno, donde se va realizar una </w:t>
      </w:r>
      <w:r w:rsidR="00AB43F8">
        <w:rPr>
          <w:rFonts w:ascii="Arial" w:hAnsi="Arial" w:cs="Arial"/>
          <w:sz w:val="22"/>
          <w:szCs w:val="22"/>
        </w:rPr>
        <w:t xml:space="preserve">obra </w:t>
      </w:r>
      <w:r w:rsidR="00942B2C">
        <w:rPr>
          <w:rFonts w:ascii="Arial" w:hAnsi="Arial" w:cs="Arial"/>
          <w:sz w:val="22"/>
          <w:szCs w:val="22"/>
        </w:rPr>
        <w:t xml:space="preserve">esperando </w:t>
      </w:r>
      <w:bookmarkStart w:id="0" w:name="_GoBack"/>
      <w:bookmarkEnd w:id="0"/>
      <w:r w:rsidR="00942B2C">
        <w:rPr>
          <w:rFonts w:ascii="Arial" w:hAnsi="Arial" w:cs="Arial"/>
          <w:sz w:val="22"/>
          <w:szCs w:val="22"/>
        </w:rPr>
        <w:t>apoyo de</w:t>
      </w:r>
      <w:r w:rsidR="00386553">
        <w:rPr>
          <w:rFonts w:ascii="Arial" w:hAnsi="Arial" w:cs="Arial"/>
          <w:sz w:val="22"/>
          <w:szCs w:val="22"/>
        </w:rPr>
        <w:t xml:space="preserve"> algunos hijos </w:t>
      </w:r>
      <w:r w:rsidR="00AB43F8">
        <w:rPr>
          <w:rFonts w:ascii="Arial" w:hAnsi="Arial" w:cs="Arial"/>
          <w:sz w:val="22"/>
          <w:szCs w:val="22"/>
        </w:rPr>
        <w:t>ausentes, en</w:t>
      </w:r>
      <w:r w:rsidR="00386553">
        <w:rPr>
          <w:rFonts w:ascii="Arial" w:hAnsi="Arial" w:cs="Arial"/>
          <w:sz w:val="22"/>
          <w:szCs w:val="22"/>
        </w:rPr>
        <w:t xml:space="preserve"> especial del club Jalisco, se va realizar el empedrado </w:t>
      </w:r>
      <w:r w:rsidR="00AB43F8">
        <w:rPr>
          <w:rFonts w:ascii="Arial" w:hAnsi="Arial" w:cs="Arial"/>
          <w:sz w:val="22"/>
          <w:szCs w:val="22"/>
        </w:rPr>
        <w:t>zampeado, banquetas, en</w:t>
      </w:r>
      <w:r w:rsidR="00386553">
        <w:rPr>
          <w:rFonts w:ascii="Arial" w:hAnsi="Arial" w:cs="Arial"/>
          <w:sz w:val="22"/>
          <w:szCs w:val="22"/>
        </w:rPr>
        <w:t xml:space="preserve"> la calle insurgentes, ya es una obra autorizada, pe</w:t>
      </w:r>
      <w:r w:rsidR="00AB43F8">
        <w:rPr>
          <w:rFonts w:ascii="Arial" w:hAnsi="Arial" w:cs="Arial"/>
          <w:sz w:val="22"/>
          <w:szCs w:val="22"/>
        </w:rPr>
        <w:t>r</w:t>
      </w:r>
      <w:r w:rsidR="00386553">
        <w:rPr>
          <w:rFonts w:ascii="Arial" w:hAnsi="Arial" w:cs="Arial"/>
          <w:sz w:val="22"/>
          <w:szCs w:val="22"/>
        </w:rPr>
        <w:t xml:space="preserve">o es un proyecto que se hace con el club </w:t>
      </w:r>
      <w:r w:rsidR="006E5DAA">
        <w:rPr>
          <w:rFonts w:ascii="Arial" w:hAnsi="Arial" w:cs="Arial"/>
          <w:sz w:val="22"/>
          <w:szCs w:val="22"/>
        </w:rPr>
        <w:t>Jalisco, en el cual n</w:t>
      </w:r>
      <w:r w:rsidR="003D2EF5">
        <w:rPr>
          <w:rFonts w:ascii="Arial" w:hAnsi="Arial" w:cs="Arial"/>
          <w:sz w:val="22"/>
          <w:szCs w:val="22"/>
        </w:rPr>
        <w:t>o piden dinero</w:t>
      </w:r>
      <w:r w:rsidR="006E5DAA">
        <w:rPr>
          <w:rFonts w:ascii="Arial" w:hAnsi="Arial" w:cs="Arial"/>
          <w:sz w:val="22"/>
          <w:szCs w:val="22"/>
        </w:rPr>
        <w:t xml:space="preserve">, lo que se tiene que hacer es aportar en especie 60 computadoras. </w:t>
      </w:r>
      <w:r w:rsidR="00386553">
        <w:rPr>
          <w:rFonts w:ascii="Arial" w:hAnsi="Arial" w:cs="Arial"/>
          <w:sz w:val="22"/>
          <w:szCs w:val="22"/>
        </w:rPr>
        <w:t xml:space="preserve"> </w:t>
      </w:r>
    </w:p>
    <w:p w:rsidR="00DB5A23" w:rsidRDefault="00DB5A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263CD" w:rsidRDefault="002263CD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Pr="002C4C89" w:rsidRDefault="00FF02BB" w:rsidP="00FF02BB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 w:rsidR="00942B2C">
        <w:rPr>
          <w:rFonts w:ascii="Arial" w:hAnsi="Arial" w:cs="Arial"/>
          <w:sz w:val="22"/>
          <w:szCs w:val="22"/>
        </w:rPr>
        <w:t>erminado la asamblea a las 14: 22</w:t>
      </w:r>
      <w:r>
        <w:rPr>
          <w:rFonts w:ascii="Arial" w:hAnsi="Arial" w:cs="Arial"/>
          <w:sz w:val="22"/>
          <w:szCs w:val="22"/>
        </w:rPr>
        <w:t xml:space="preserve"> </w:t>
      </w:r>
      <w:r w:rsidRPr="002C4C89">
        <w:rPr>
          <w:rFonts w:ascii="Arial" w:hAnsi="Arial" w:cs="Arial"/>
          <w:sz w:val="22"/>
          <w:szCs w:val="22"/>
        </w:rPr>
        <w:t>ca</w:t>
      </w:r>
      <w:r w:rsidR="00BB19ED">
        <w:rPr>
          <w:rFonts w:ascii="Arial" w:hAnsi="Arial" w:cs="Arial"/>
          <w:sz w:val="22"/>
          <w:szCs w:val="22"/>
        </w:rPr>
        <w:t xml:space="preserve">torce horas </w:t>
      </w:r>
      <w:r w:rsidR="00942B2C">
        <w:rPr>
          <w:rFonts w:ascii="Arial" w:hAnsi="Arial" w:cs="Arial"/>
          <w:sz w:val="22"/>
          <w:szCs w:val="22"/>
        </w:rPr>
        <w:t>con veinte dos minutos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D9" w:rsidRDefault="00E94ED9" w:rsidP="00E177F6">
      <w:r>
        <w:separator/>
      </w:r>
    </w:p>
  </w:endnote>
  <w:endnote w:type="continuationSeparator" w:id="0">
    <w:p w:rsidR="00E94ED9" w:rsidRDefault="00E94ED9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D9" w:rsidRDefault="00E94ED9" w:rsidP="00E177F6">
      <w:r>
        <w:separator/>
      </w:r>
    </w:p>
  </w:footnote>
  <w:footnote w:type="continuationSeparator" w:id="0">
    <w:p w:rsidR="00E94ED9" w:rsidRDefault="00E94ED9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732C03">
      <w:rPr>
        <w:rFonts w:ascii="Calibri" w:hAnsi="Calibri" w:cs="Calibri"/>
        <w:color w:val="7F7F7F"/>
        <w:spacing w:val="60"/>
        <w:sz w:val="22"/>
        <w:szCs w:val="22"/>
      </w:rPr>
      <w:t>01 de Febrero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942B2C" w:rsidRPr="00942B2C">
      <w:rPr>
        <w:b/>
        <w:noProof/>
        <w:sz w:val="22"/>
        <w:szCs w:val="22"/>
      </w:rPr>
      <w:t>4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4CA4"/>
    <w:rsid w:val="0038509E"/>
    <w:rsid w:val="00386553"/>
    <w:rsid w:val="00387F20"/>
    <w:rsid w:val="00390A64"/>
    <w:rsid w:val="00394FA3"/>
    <w:rsid w:val="00396034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4059E"/>
    <w:rsid w:val="00442CAB"/>
    <w:rsid w:val="004465F2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D2163"/>
    <w:rsid w:val="004D4492"/>
    <w:rsid w:val="004E0155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09AF"/>
    <w:rsid w:val="006C1ADC"/>
    <w:rsid w:val="006C783E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A0BB2"/>
    <w:rsid w:val="008A3A54"/>
    <w:rsid w:val="008A7D32"/>
    <w:rsid w:val="008B0AAE"/>
    <w:rsid w:val="008B3C7F"/>
    <w:rsid w:val="008B460F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6F4D"/>
    <w:rsid w:val="00982F21"/>
    <w:rsid w:val="00984D22"/>
    <w:rsid w:val="0099060D"/>
    <w:rsid w:val="00990C16"/>
    <w:rsid w:val="00991E95"/>
    <w:rsid w:val="0099235D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6A61"/>
    <w:rsid w:val="00A10305"/>
    <w:rsid w:val="00A10B25"/>
    <w:rsid w:val="00A1183C"/>
    <w:rsid w:val="00A12873"/>
    <w:rsid w:val="00A17EBB"/>
    <w:rsid w:val="00A21207"/>
    <w:rsid w:val="00A21D68"/>
    <w:rsid w:val="00A26C9C"/>
    <w:rsid w:val="00A27746"/>
    <w:rsid w:val="00A40977"/>
    <w:rsid w:val="00A42AE7"/>
    <w:rsid w:val="00A46247"/>
    <w:rsid w:val="00A51AC8"/>
    <w:rsid w:val="00A53126"/>
    <w:rsid w:val="00A61945"/>
    <w:rsid w:val="00A61DEE"/>
    <w:rsid w:val="00A621C4"/>
    <w:rsid w:val="00A62876"/>
    <w:rsid w:val="00A629D9"/>
    <w:rsid w:val="00A64444"/>
    <w:rsid w:val="00A659B4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D0363"/>
    <w:rsid w:val="00AD26F4"/>
    <w:rsid w:val="00AD6431"/>
    <w:rsid w:val="00AD6EB8"/>
    <w:rsid w:val="00AD74FF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2AC2"/>
    <w:rsid w:val="00B15B4E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E59E4"/>
    <w:rsid w:val="00BE7D6E"/>
    <w:rsid w:val="00BF41DE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0BB3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0B78A-B09A-4B8A-894E-B917CF82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1619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4</cp:revision>
  <cp:lastPrinted>2022-03-15T19:01:00Z</cp:lastPrinted>
  <dcterms:created xsi:type="dcterms:W3CDTF">2023-02-03T17:07:00Z</dcterms:created>
  <dcterms:modified xsi:type="dcterms:W3CDTF">2023-02-07T16:38:00Z</dcterms:modified>
</cp:coreProperties>
</file>