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1F" w:rsidRDefault="004B481F" w:rsidP="00AB6E35"/>
    <w:tbl>
      <w:tblPr>
        <w:tblW w:w="11250" w:type="dxa"/>
        <w:tblCellSpacing w:w="15" w:type="dxa"/>
        <w:tblInd w:w="-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961"/>
        <w:gridCol w:w="2961"/>
        <w:gridCol w:w="2976"/>
      </w:tblGrid>
      <w:tr w:rsidR="004B481F" w:rsidRPr="004B481F" w:rsidTr="000659FF">
        <w:trPr>
          <w:tblCellSpacing w:w="15" w:type="dxa"/>
        </w:trPr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b/>
                <w:bCs/>
                <w:color w:val="45576B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b/>
                <w:bCs/>
                <w:color w:val="45576B"/>
                <w:sz w:val="24"/>
                <w:szCs w:val="24"/>
                <w:lang w:eastAsia="es-MX"/>
              </w:rPr>
              <w:t>ORGANISMO QUE EMITE LA RECOMENDACIÓN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b/>
                <w:bCs/>
                <w:color w:val="45576B"/>
                <w:sz w:val="24"/>
                <w:szCs w:val="24"/>
                <w:lang w:eastAsia="es-MX"/>
              </w:rPr>
              <w:t>NOMBRE DE LA RECOMENDACIÓN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b/>
                <w:bCs/>
                <w:color w:val="45576B"/>
                <w:sz w:val="24"/>
                <w:szCs w:val="24"/>
                <w:lang w:eastAsia="es-MX"/>
              </w:rPr>
              <w:t>DOCUMENTO</w:t>
            </w:r>
          </w:p>
        </w:tc>
      </w:tr>
      <w:tr w:rsidR="004B481F" w:rsidRPr="004B481F" w:rsidTr="000659FF">
        <w:trPr>
          <w:tblCellSpacing w:w="15" w:type="dxa"/>
        </w:trPr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25 de enero de 2019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es-MX"/>
              </w:rPr>
              <w:t>Comisión Estatal de Derechos Humanos del Estado de Jalisco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Derecho a la legalidad en relación con el debido cumplimiento de la función pública, el derecho a la vida y los derechos de la niñez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A739BB" w:rsidP="004B4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hyperlink r:id="rId5" w:history="1">
              <w:r w:rsidR="004B481F" w:rsidRPr="004B481F">
                <w:rPr>
                  <w:rFonts w:ascii="inherit" w:eastAsia="Times New Roman" w:hAnsi="inherit" w:cs="Arial"/>
                  <w:b/>
                  <w:bCs/>
                  <w:color w:val="36546E"/>
                  <w:sz w:val="24"/>
                  <w:szCs w:val="24"/>
                  <w:lang w:eastAsia="es-MX"/>
                </w:rPr>
                <w:t>RECOMENDACIÓN 01/2019</w:t>
              </w:r>
            </w:hyperlink>
          </w:p>
        </w:tc>
      </w:tr>
      <w:tr w:rsidR="004B481F" w:rsidRPr="004B481F" w:rsidTr="000659FF">
        <w:trPr>
          <w:tblCellSpacing w:w="15" w:type="dxa"/>
        </w:trPr>
        <w:tc>
          <w:tcPr>
            <w:tcW w:w="111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B481F" w:rsidRPr="004B481F" w:rsidRDefault="004B481F" w:rsidP="004B48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es-MX"/>
              </w:rPr>
            </w:pPr>
            <w:r w:rsidRPr="004B481F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Durante el 201</w:t>
            </w:r>
            <w:r w:rsidR="00A739BB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8</w:t>
            </w:r>
            <w:r w:rsidRPr="004B481F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 xml:space="preserve"> no se recibieron recomendaciones de organismos locales, nacionales e internacionales durante el año 201</w:t>
            </w:r>
            <w:r w:rsidR="00A739BB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8</w:t>
            </w:r>
          </w:p>
        </w:tc>
      </w:tr>
      <w:tr w:rsidR="00A739BB" w:rsidRPr="004B481F" w:rsidTr="00A739BB">
        <w:trPr>
          <w:tblCellSpacing w:w="15" w:type="dxa"/>
        </w:trPr>
        <w:tc>
          <w:tcPr>
            <w:tcW w:w="111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39BB" w:rsidRPr="00A739BB" w:rsidRDefault="00A739BB" w:rsidP="0013397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4B481F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Durante el 201</w:t>
            </w:r>
            <w:r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7</w:t>
            </w:r>
            <w:r w:rsidRPr="004B481F"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 xml:space="preserve"> no se recibieron recomendaciones de organismos locales, nacionales e internacionales durante el año 201</w:t>
            </w:r>
            <w:r>
              <w:rPr>
                <w:rFonts w:ascii="inherit" w:eastAsia="Times New Roman" w:hAnsi="inherit" w:cs="Arial"/>
                <w:color w:val="808080"/>
                <w:sz w:val="24"/>
                <w:szCs w:val="24"/>
                <w:bdr w:val="none" w:sz="0" w:space="0" w:color="auto" w:frame="1"/>
                <w:lang w:eastAsia="es-MX"/>
              </w:rPr>
              <w:t>7</w:t>
            </w:r>
          </w:p>
        </w:tc>
      </w:tr>
    </w:tbl>
    <w:p w:rsidR="004B481F" w:rsidRDefault="004B481F" w:rsidP="00E20295">
      <w:bookmarkStart w:id="0" w:name="_GoBack"/>
      <w:bookmarkEnd w:id="0"/>
    </w:p>
    <w:sectPr w:rsidR="004B481F" w:rsidSect="005769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2C"/>
    <w:multiLevelType w:val="multilevel"/>
    <w:tmpl w:val="890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105D6"/>
    <w:multiLevelType w:val="multilevel"/>
    <w:tmpl w:val="20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76203"/>
    <w:multiLevelType w:val="multilevel"/>
    <w:tmpl w:val="A52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E65FD"/>
    <w:multiLevelType w:val="multilevel"/>
    <w:tmpl w:val="BF6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222A2"/>
    <w:multiLevelType w:val="hybridMultilevel"/>
    <w:tmpl w:val="3AC28156"/>
    <w:lvl w:ilvl="0" w:tplc="1954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3CE"/>
    <w:multiLevelType w:val="multilevel"/>
    <w:tmpl w:val="12B6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112C7"/>
    <w:multiLevelType w:val="multilevel"/>
    <w:tmpl w:val="089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A0A01"/>
    <w:multiLevelType w:val="multilevel"/>
    <w:tmpl w:val="EEA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E63F23"/>
    <w:multiLevelType w:val="multilevel"/>
    <w:tmpl w:val="A43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504BD"/>
    <w:multiLevelType w:val="hybridMultilevel"/>
    <w:tmpl w:val="705CDB1C"/>
    <w:lvl w:ilvl="0" w:tplc="2B5E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150A"/>
    <w:multiLevelType w:val="hybridMultilevel"/>
    <w:tmpl w:val="C85041AA"/>
    <w:lvl w:ilvl="0" w:tplc="549EAE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B894652"/>
    <w:multiLevelType w:val="multilevel"/>
    <w:tmpl w:val="0F2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30F8B"/>
    <w:multiLevelType w:val="multilevel"/>
    <w:tmpl w:val="01E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961B5"/>
    <w:multiLevelType w:val="multilevel"/>
    <w:tmpl w:val="4B4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203BDD"/>
    <w:multiLevelType w:val="multilevel"/>
    <w:tmpl w:val="9AB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0602E1"/>
    <w:multiLevelType w:val="multilevel"/>
    <w:tmpl w:val="2C1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14671"/>
    <w:multiLevelType w:val="multilevel"/>
    <w:tmpl w:val="3E3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5A6897"/>
    <w:multiLevelType w:val="multilevel"/>
    <w:tmpl w:val="58A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4159F"/>
    <w:multiLevelType w:val="multilevel"/>
    <w:tmpl w:val="550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8814C7"/>
    <w:multiLevelType w:val="multilevel"/>
    <w:tmpl w:val="822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1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1F"/>
    <w:rsid w:val="000659FF"/>
    <w:rsid w:val="002930D5"/>
    <w:rsid w:val="003B3A9D"/>
    <w:rsid w:val="003E71EB"/>
    <w:rsid w:val="004B481F"/>
    <w:rsid w:val="0057699F"/>
    <w:rsid w:val="008E5E8E"/>
    <w:rsid w:val="00A739BB"/>
    <w:rsid w:val="00AB6E35"/>
    <w:rsid w:val="00BE272B"/>
    <w:rsid w:val="00BF040C"/>
    <w:rsid w:val="00D96199"/>
    <w:rsid w:val="00E20295"/>
    <w:rsid w:val="00E40CB7"/>
    <w:rsid w:val="00E943F5"/>
    <w:rsid w:val="00F3391F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AB9D"/>
  <w15:docId w15:val="{EBFFFD71-2252-428A-8AD7-5B253506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E8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96199"/>
    <w:rPr>
      <w:b/>
      <w:bCs/>
    </w:rPr>
  </w:style>
  <w:style w:type="paragraph" w:styleId="NormalWeb">
    <w:name w:val="Normal (Web)"/>
    <w:basedOn w:val="Normal"/>
    <w:uiPriority w:val="99"/>
    <w:unhideWhenUsed/>
    <w:rsid w:val="00D9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D96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16/01/UT-Recomendaci%C3%B3n-CEDHJ01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H. Ayuntamiento</cp:lastModifiedBy>
  <cp:revision>4</cp:revision>
  <dcterms:created xsi:type="dcterms:W3CDTF">2019-07-08T18:47:00Z</dcterms:created>
  <dcterms:modified xsi:type="dcterms:W3CDTF">2019-07-08T19:26:00Z</dcterms:modified>
</cp:coreProperties>
</file>